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15" w:rsidRPr="00F020CF" w:rsidRDefault="00CB3B71" w:rsidP="006E4F2F">
      <w:pPr>
        <w:pStyle w:val="Ttulo1"/>
        <w:spacing w:before="219" w:line="237" w:lineRule="auto"/>
        <w:ind w:left="0"/>
        <w:jc w:val="center"/>
      </w:pPr>
      <w:bookmarkStart w:id="0" w:name="_GoBack"/>
      <w:bookmarkEnd w:id="0"/>
      <w:r w:rsidRPr="00F020CF">
        <w:t>ROTEIRO PARA APRESENTAÇÃO DE MATERIAL CARTOGRÁFICO PARA O SETOR SUCROALCOOLEIRO</w:t>
      </w:r>
    </w:p>
    <w:p w:rsidR="00481115" w:rsidRPr="00F020CF" w:rsidRDefault="00481115" w:rsidP="00FB56E2">
      <w:pPr>
        <w:pStyle w:val="Corpodetexto"/>
        <w:spacing w:before="3"/>
        <w:rPr>
          <w:b/>
        </w:rPr>
      </w:pPr>
    </w:p>
    <w:p w:rsidR="00481115" w:rsidRPr="00F020CF" w:rsidRDefault="00CB3B71" w:rsidP="00FB56E2">
      <w:pPr>
        <w:pStyle w:val="PargrafodaLista"/>
        <w:numPr>
          <w:ilvl w:val="0"/>
          <w:numId w:val="1"/>
        </w:numPr>
        <w:tabs>
          <w:tab w:val="left" w:pos="457"/>
        </w:tabs>
        <w:ind w:left="0" w:firstLine="0"/>
        <w:rPr>
          <w:b/>
          <w:sz w:val="24"/>
          <w:szCs w:val="24"/>
        </w:rPr>
      </w:pPr>
      <w:r w:rsidRPr="00F020CF">
        <w:rPr>
          <w:b/>
          <w:sz w:val="24"/>
          <w:szCs w:val="24"/>
        </w:rPr>
        <w:t>Material cartográfico</w:t>
      </w:r>
      <w:r w:rsidRPr="00F020CF">
        <w:rPr>
          <w:b/>
          <w:spacing w:val="-28"/>
          <w:sz w:val="24"/>
          <w:szCs w:val="24"/>
        </w:rPr>
        <w:t xml:space="preserve"> </w:t>
      </w:r>
      <w:r w:rsidRPr="00F020CF">
        <w:rPr>
          <w:b/>
          <w:sz w:val="24"/>
          <w:szCs w:val="24"/>
        </w:rPr>
        <w:t>digital:</w:t>
      </w:r>
    </w:p>
    <w:p w:rsidR="00481115" w:rsidRPr="00F020CF" w:rsidRDefault="00481115" w:rsidP="00FB56E2">
      <w:pPr>
        <w:pStyle w:val="Corpodetexto"/>
        <w:rPr>
          <w:b/>
        </w:rPr>
      </w:pPr>
    </w:p>
    <w:p w:rsidR="00B450F4" w:rsidRPr="00F020CF" w:rsidRDefault="00CB3B71" w:rsidP="00FB56E2">
      <w:pPr>
        <w:ind w:right="186"/>
        <w:jc w:val="both"/>
        <w:rPr>
          <w:sz w:val="24"/>
          <w:szCs w:val="24"/>
        </w:rPr>
      </w:pPr>
      <w:r w:rsidRPr="00F020CF">
        <w:rPr>
          <w:sz w:val="24"/>
          <w:szCs w:val="24"/>
        </w:rPr>
        <w:t xml:space="preserve">Apresentar material cartográfico na </w:t>
      </w:r>
      <w:r w:rsidRPr="00F020CF">
        <w:rPr>
          <w:b/>
          <w:sz w:val="24"/>
          <w:szCs w:val="24"/>
        </w:rPr>
        <w:t xml:space="preserve">Projeção Cartográfica Universal Transversa de Mercator (UTM) </w:t>
      </w:r>
      <w:r w:rsidRPr="00F020CF">
        <w:rPr>
          <w:sz w:val="24"/>
          <w:szCs w:val="24"/>
        </w:rPr>
        <w:t xml:space="preserve">e referenciado ao </w:t>
      </w:r>
      <w:r w:rsidRPr="00F020CF">
        <w:rPr>
          <w:b/>
          <w:i/>
          <w:sz w:val="24"/>
          <w:szCs w:val="24"/>
        </w:rPr>
        <w:t xml:space="preserve">Datum </w:t>
      </w:r>
      <w:r w:rsidRPr="00F020CF">
        <w:rPr>
          <w:b/>
          <w:sz w:val="24"/>
          <w:szCs w:val="24"/>
        </w:rPr>
        <w:t>SIRGAS 2000/Brasil</w:t>
      </w:r>
      <w:r w:rsidR="00426F96" w:rsidRPr="00F020CF">
        <w:rPr>
          <w:b/>
          <w:sz w:val="24"/>
          <w:szCs w:val="24"/>
        </w:rPr>
        <w:t>, conforme RPR IBGE no 01, de 24 de fevereiro de 2015</w:t>
      </w:r>
      <w:r w:rsidRPr="00F020CF">
        <w:rPr>
          <w:sz w:val="24"/>
          <w:szCs w:val="24"/>
        </w:rPr>
        <w:t xml:space="preserve">. </w:t>
      </w:r>
    </w:p>
    <w:p w:rsidR="00B450F4" w:rsidRPr="00F020CF" w:rsidRDefault="00B450F4" w:rsidP="00FB56E2">
      <w:pPr>
        <w:ind w:right="186"/>
        <w:jc w:val="both"/>
        <w:rPr>
          <w:sz w:val="24"/>
          <w:szCs w:val="24"/>
        </w:rPr>
      </w:pPr>
    </w:p>
    <w:p w:rsidR="00B450F4" w:rsidRPr="00F020CF" w:rsidRDefault="00B450F4" w:rsidP="00FB56E2">
      <w:pPr>
        <w:ind w:right="186"/>
        <w:jc w:val="both"/>
        <w:rPr>
          <w:sz w:val="24"/>
          <w:szCs w:val="24"/>
        </w:rPr>
      </w:pPr>
      <w:r w:rsidRPr="00F020CF">
        <w:rPr>
          <w:sz w:val="24"/>
          <w:szCs w:val="24"/>
        </w:rPr>
        <w:t>Diretrizes mínimas para apresentação dos dados cartográficos:</w:t>
      </w:r>
    </w:p>
    <w:p w:rsidR="00B450F4" w:rsidRPr="00F020CF" w:rsidRDefault="00B450F4" w:rsidP="00FB56E2">
      <w:pPr>
        <w:ind w:right="186"/>
        <w:jc w:val="both"/>
        <w:rPr>
          <w:sz w:val="24"/>
          <w:szCs w:val="24"/>
        </w:rPr>
      </w:pPr>
    </w:p>
    <w:p w:rsidR="00B450F4" w:rsidRPr="00F020CF" w:rsidRDefault="00B450F4" w:rsidP="00FB56E2">
      <w:pPr>
        <w:spacing w:after="240"/>
        <w:ind w:right="186"/>
        <w:jc w:val="both"/>
        <w:rPr>
          <w:sz w:val="24"/>
          <w:szCs w:val="24"/>
        </w:rPr>
      </w:pPr>
      <w:r w:rsidRPr="00F020CF">
        <w:rPr>
          <w:sz w:val="24"/>
          <w:szCs w:val="24"/>
        </w:rPr>
        <w:t>- Deverão ser seguidos padrões e normas técnicas em cartografia adotadas, propostas e referendadas pelo CONCAR – Conselho Nacional de Cartografia;</w:t>
      </w:r>
    </w:p>
    <w:p w:rsidR="00B450F4" w:rsidRPr="00F020CF" w:rsidRDefault="00B450F4" w:rsidP="00FB56E2">
      <w:pPr>
        <w:spacing w:after="240"/>
        <w:ind w:right="186"/>
        <w:jc w:val="both"/>
        <w:rPr>
          <w:sz w:val="24"/>
          <w:szCs w:val="24"/>
        </w:rPr>
      </w:pPr>
      <w:r w:rsidRPr="00F020CF">
        <w:rPr>
          <w:sz w:val="24"/>
          <w:szCs w:val="24"/>
        </w:rPr>
        <w:t>- Adotar padrão de legenda vigente segundo normas CONCAR, IBGE, DSG;</w:t>
      </w:r>
    </w:p>
    <w:p w:rsidR="00B450F4" w:rsidRPr="00F020CF" w:rsidRDefault="00B450F4" w:rsidP="00FB56E2">
      <w:pPr>
        <w:ind w:right="186"/>
        <w:jc w:val="both"/>
        <w:rPr>
          <w:sz w:val="24"/>
          <w:szCs w:val="24"/>
        </w:rPr>
      </w:pPr>
      <w:r w:rsidRPr="00F020CF">
        <w:rPr>
          <w:sz w:val="24"/>
          <w:szCs w:val="24"/>
        </w:rPr>
        <w:t>- A escala deverá ser condicionada ao tipo de empreendimento em análise predominantemente linear, espacial, pontual, por nível de exigência de acurácia e precisão específica de cada classe de empreendimento.</w:t>
      </w:r>
    </w:p>
    <w:p w:rsidR="00B450F4" w:rsidRPr="00F020CF" w:rsidRDefault="00B450F4" w:rsidP="00FB56E2">
      <w:pPr>
        <w:ind w:right="186"/>
        <w:jc w:val="both"/>
        <w:rPr>
          <w:sz w:val="24"/>
          <w:szCs w:val="24"/>
        </w:rPr>
      </w:pPr>
    </w:p>
    <w:p w:rsidR="00481115" w:rsidRPr="00F020CF" w:rsidRDefault="00CB3B71" w:rsidP="00FB56E2">
      <w:pPr>
        <w:ind w:right="186"/>
        <w:jc w:val="both"/>
        <w:rPr>
          <w:sz w:val="24"/>
          <w:szCs w:val="24"/>
        </w:rPr>
      </w:pPr>
      <w:r w:rsidRPr="00F020CF">
        <w:rPr>
          <w:sz w:val="24"/>
          <w:szCs w:val="24"/>
        </w:rPr>
        <w:t>Os arquivos exigidos são detalhados abaixo:</w:t>
      </w:r>
    </w:p>
    <w:p w:rsidR="00481115" w:rsidRPr="00F020CF" w:rsidRDefault="00481115" w:rsidP="00FB56E2">
      <w:pPr>
        <w:pStyle w:val="Corpodetexto"/>
        <w:spacing w:before="1"/>
      </w:pPr>
    </w:p>
    <w:p w:rsidR="00481115" w:rsidRPr="00F020CF" w:rsidRDefault="00CB3B71" w:rsidP="00FB56E2">
      <w:pPr>
        <w:pStyle w:val="PargrafodaLista"/>
        <w:numPr>
          <w:ilvl w:val="1"/>
          <w:numId w:val="1"/>
        </w:numPr>
        <w:tabs>
          <w:tab w:val="left" w:pos="829"/>
        </w:tabs>
        <w:ind w:left="0" w:right="1193" w:firstLine="0"/>
        <w:jc w:val="both"/>
        <w:rPr>
          <w:sz w:val="24"/>
          <w:szCs w:val="24"/>
        </w:rPr>
      </w:pPr>
      <w:r w:rsidRPr="00F020CF">
        <w:rPr>
          <w:sz w:val="24"/>
          <w:szCs w:val="24"/>
        </w:rPr>
        <w:t>Arquivos referentes a imagens de Satélite ou Fotos Aéreas com as seguintes</w:t>
      </w:r>
      <w:r w:rsidRPr="00F020CF">
        <w:rPr>
          <w:spacing w:val="-24"/>
          <w:sz w:val="24"/>
          <w:szCs w:val="24"/>
        </w:rPr>
        <w:t xml:space="preserve"> </w:t>
      </w:r>
      <w:r w:rsidRPr="00F020CF">
        <w:rPr>
          <w:sz w:val="24"/>
          <w:szCs w:val="24"/>
        </w:rPr>
        <w:t>especificações:</w:t>
      </w:r>
    </w:p>
    <w:p w:rsidR="00266FBA" w:rsidRPr="00F020CF" w:rsidRDefault="00CB3B71" w:rsidP="00FB56E2">
      <w:pPr>
        <w:spacing w:before="3"/>
        <w:ind w:right="187"/>
        <w:jc w:val="both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Formatos aceitos: </w:t>
      </w:r>
      <w:r w:rsidRPr="00F020CF">
        <w:rPr>
          <w:sz w:val="24"/>
          <w:szCs w:val="24"/>
        </w:rPr>
        <w:t xml:space="preserve">GeoTiff (*.geotiff); </w:t>
      </w:r>
    </w:p>
    <w:p w:rsidR="00481115" w:rsidRPr="00F020CF" w:rsidRDefault="00CB3B71" w:rsidP="00FB56E2">
      <w:pPr>
        <w:spacing w:before="3"/>
        <w:ind w:right="187"/>
        <w:jc w:val="both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Nomenclatura de arquivos: </w:t>
      </w:r>
      <w:r w:rsidRPr="00F020CF">
        <w:rPr>
          <w:i/>
          <w:sz w:val="24"/>
          <w:szCs w:val="24"/>
        </w:rPr>
        <w:t>ID_ano-mês-dia_tipo de levantamento</w:t>
      </w:r>
      <w:r w:rsidRPr="00F020CF">
        <w:rPr>
          <w:sz w:val="24"/>
          <w:szCs w:val="24"/>
        </w:rPr>
        <w:t xml:space="preserve">. Exemplo: </w:t>
      </w:r>
      <w:r w:rsidRPr="00F020CF">
        <w:rPr>
          <w:i/>
          <w:sz w:val="24"/>
          <w:szCs w:val="24"/>
        </w:rPr>
        <w:t>01_2011-11-01_Satelite</w:t>
      </w:r>
      <w:r w:rsidRPr="00F020CF">
        <w:rPr>
          <w:sz w:val="24"/>
          <w:szCs w:val="24"/>
        </w:rPr>
        <w:t xml:space="preserve">. O ID é útil em casos onde mais de um arquivo  de imagem é enviado. O ID deve ser único e atribuído de forma sequencial, de  acordo com o número de arquivos enviados. Com relação ao tipo  de levantamento, este pode ser preenchido como </w:t>
      </w:r>
      <w:r w:rsidRPr="00F020CF">
        <w:rPr>
          <w:i/>
          <w:sz w:val="24"/>
          <w:szCs w:val="24"/>
        </w:rPr>
        <w:t xml:space="preserve">‘satelite’ </w:t>
      </w:r>
      <w:r w:rsidRPr="00F020CF">
        <w:rPr>
          <w:sz w:val="24"/>
          <w:szCs w:val="24"/>
        </w:rPr>
        <w:t>ou</w:t>
      </w:r>
      <w:r w:rsidRPr="00F020CF">
        <w:rPr>
          <w:spacing w:val="50"/>
          <w:sz w:val="24"/>
          <w:szCs w:val="24"/>
        </w:rPr>
        <w:t xml:space="preserve"> </w:t>
      </w:r>
      <w:r w:rsidRPr="00F020CF">
        <w:rPr>
          <w:i/>
          <w:sz w:val="24"/>
          <w:szCs w:val="24"/>
        </w:rPr>
        <w:t>‘aereo’</w:t>
      </w:r>
      <w:r w:rsidRPr="00F020CF">
        <w:rPr>
          <w:sz w:val="24"/>
          <w:szCs w:val="24"/>
        </w:rPr>
        <w:t>.</w:t>
      </w:r>
    </w:p>
    <w:p w:rsidR="00481115" w:rsidRPr="00F020CF" w:rsidRDefault="00CB3B71" w:rsidP="00FB56E2">
      <w:pPr>
        <w:pStyle w:val="Corpodetexto"/>
        <w:ind w:right="185"/>
        <w:jc w:val="both"/>
      </w:pPr>
      <w:r w:rsidRPr="00F020CF">
        <w:rPr>
          <w:b/>
        </w:rPr>
        <w:t xml:space="preserve">Resolução espacial:  </w:t>
      </w:r>
      <w:r w:rsidRPr="00F020CF">
        <w:t xml:space="preserve">Deve  ser  média  ou  alta  (30mx30m  ou  maior-  20mx20m, 1mx1m etc.), de modo a atender à visualização de detalhes em </w:t>
      </w:r>
      <w:r w:rsidRPr="00F020CF">
        <w:rPr>
          <w:i/>
        </w:rPr>
        <w:t xml:space="preserve">zoom </w:t>
      </w:r>
      <w:r w:rsidRPr="00F020CF">
        <w:t>na escala</w:t>
      </w:r>
      <w:r w:rsidRPr="00F020CF">
        <w:rPr>
          <w:spacing w:val="-18"/>
        </w:rPr>
        <w:t xml:space="preserve"> </w:t>
      </w:r>
      <w:r w:rsidRPr="00F020CF">
        <w:t>1:10.000;</w:t>
      </w:r>
    </w:p>
    <w:p w:rsidR="00481115" w:rsidRPr="00F020CF" w:rsidRDefault="00481115" w:rsidP="00FB56E2">
      <w:pPr>
        <w:pStyle w:val="Corpodetexto"/>
        <w:spacing w:before="1"/>
      </w:pPr>
    </w:p>
    <w:p w:rsidR="00481115" w:rsidRPr="00F020CF" w:rsidRDefault="00CB3B71" w:rsidP="00FB56E2">
      <w:pPr>
        <w:pStyle w:val="PargrafodaLista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F020CF">
        <w:rPr>
          <w:sz w:val="24"/>
          <w:szCs w:val="24"/>
        </w:rPr>
        <w:t xml:space="preserve">Arquivos vetoriais, </w:t>
      </w:r>
      <w:r w:rsidR="00266FBA" w:rsidRPr="00F020CF">
        <w:rPr>
          <w:sz w:val="24"/>
          <w:szCs w:val="24"/>
        </w:rPr>
        <w:t xml:space="preserve">extensões: </w:t>
      </w:r>
      <w:r w:rsidR="00266FBA" w:rsidRPr="00F020CF">
        <w:rPr>
          <w:b/>
          <w:sz w:val="24"/>
          <w:szCs w:val="24"/>
        </w:rPr>
        <w:t>em formato (.shp, .shx, .dbf, .prj)</w:t>
      </w:r>
      <w:r w:rsidR="00266FBA" w:rsidRPr="00F020CF">
        <w:rPr>
          <w:sz w:val="24"/>
          <w:szCs w:val="24"/>
        </w:rPr>
        <w:t xml:space="preserve"> do polígono e/ou pontos e linhas, no Datum SIRGAS 2000 e no sistema de projeção UTM – Universal Transversa de Mercator (EPSG: 31981, ZONA 21 OU epsg: 31982, zona 22) ou em Coordenadas Geográficas (EPSG: 4674)</w:t>
      </w:r>
      <w:r w:rsidRPr="00F020CF">
        <w:rPr>
          <w:sz w:val="24"/>
          <w:szCs w:val="24"/>
        </w:rPr>
        <w:t>, para cada tema abaixo especificado:</w:t>
      </w:r>
    </w:p>
    <w:p w:rsidR="00481115" w:rsidRPr="00F020CF" w:rsidRDefault="00481115" w:rsidP="00FB56E2">
      <w:pPr>
        <w:pStyle w:val="Corpodetexto"/>
        <w:spacing w:before="1"/>
      </w:pPr>
    </w:p>
    <w:p w:rsidR="00481115" w:rsidRPr="00F020CF" w:rsidRDefault="00CB3B71" w:rsidP="00FB56E2">
      <w:pPr>
        <w:pStyle w:val="Ttulo1"/>
        <w:numPr>
          <w:ilvl w:val="2"/>
          <w:numId w:val="1"/>
        </w:numPr>
        <w:tabs>
          <w:tab w:val="left" w:pos="1536"/>
          <w:tab w:val="left" w:pos="1537"/>
        </w:tabs>
        <w:ind w:left="0" w:firstLine="0"/>
        <w:jc w:val="left"/>
      </w:pPr>
      <w:r w:rsidRPr="00F020CF">
        <w:t>Unidade</w:t>
      </w:r>
      <w:r w:rsidRPr="00F020CF">
        <w:rPr>
          <w:spacing w:val="-15"/>
        </w:rPr>
        <w:t xml:space="preserve"> </w:t>
      </w:r>
      <w:r w:rsidRPr="00F020CF">
        <w:t>agroindustrial</w:t>
      </w:r>
    </w:p>
    <w:p w:rsidR="00481115" w:rsidRPr="00F020CF" w:rsidRDefault="00CB3B71" w:rsidP="00FB56E2">
      <w:pPr>
        <w:spacing w:before="10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Descrição: </w:t>
      </w:r>
      <w:r w:rsidRPr="00F020CF">
        <w:rPr>
          <w:sz w:val="24"/>
          <w:szCs w:val="24"/>
        </w:rPr>
        <w:t>localização da unidade agroindustrial;</w:t>
      </w:r>
    </w:p>
    <w:p w:rsidR="00481115" w:rsidRPr="00F020CF" w:rsidRDefault="00CB3B71" w:rsidP="00FB56E2">
      <w:pPr>
        <w:spacing w:before="17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Nomenclatura: </w:t>
      </w:r>
      <w:r w:rsidRPr="00F020CF">
        <w:rPr>
          <w:i/>
          <w:sz w:val="24"/>
          <w:szCs w:val="24"/>
        </w:rPr>
        <w:t>Unidade_Agroindustrial</w:t>
      </w:r>
      <w:r w:rsidRPr="00F020CF">
        <w:rPr>
          <w:sz w:val="24"/>
          <w:szCs w:val="24"/>
        </w:rPr>
        <w:t>;</w:t>
      </w:r>
    </w:p>
    <w:p w:rsidR="00481115" w:rsidRPr="00F020CF" w:rsidRDefault="00CB3B71" w:rsidP="00FB56E2">
      <w:pPr>
        <w:spacing w:before="14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Tipo de representação vetorial: </w:t>
      </w:r>
      <w:r w:rsidRPr="00F020CF">
        <w:rPr>
          <w:sz w:val="24"/>
          <w:szCs w:val="24"/>
        </w:rPr>
        <w:t>Polígonos;</w:t>
      </w:r>
    </w:p>
    <w:p w:rsidR="00FB56E2" w:rsidRPr="00F020CF" w:rsidRDefault="00FB56E2" w:rsidP="00FB56E2">
      <w:pPr>
        <w:pStyle w:val="Corpodetexto"/>
        <w:spacing w:before="3"/>
        <w:rPr>
          <w:b/>
        </w:rPr>
      </w:pPr>
    </w:p>
    <w:p w:rsidR="00481115" w:rsidRPr="00F020CF" w:rsidRDefault="00CB3B71" w:rsidP="00FB56E2">
      <w:pPr>
        <w:pStyle w:val="PargrafodaLista"/>
        <w:numPr>
          <w:ilvl w:val="2"/>
          <w:numId w:val="1"/>
        </w:numPr>
        <w:tabs>
          <w:tab w:val="left" w:pos="1537"/>
        </w:tabs>
        <w:spacing w:before="1"/>
        <w:ind w:left="0" w:firstLine="0"/>
        <w:jc w:val="both"/>
        <w:rPr>
          <w:b/>
          <w:sz w:val="24"/>
          <w:szCs w:val="24"/>
        </w:rPr>
      </w:pPr>
      <w:r w:rsidRPr="00F020CF">
        <w:rPr>
          <w:b/>
          <w:sz w:val="24"/>
          <w:szCs w:val="24"/>
        </w:rPr>
        <w:t>Áreas</w:t>
      </w:r>
      <w:r w:rsidRPr="00F020CF">
        <w:rPr>
          <w:b/>
          <w:spacing w:val="-4"/>
          <w:sz w:val="24"/>
          <w:szCs w:val="24"/>
        </w:rPr>
        <w:t xml:space="preserve"> </w:t>
      </w:r>
      <w:r w:rsidRPr="00F020CF">
        <w:rPr>
          <w:b/>
          <w:sz w:val="24"/>
          <w:szCs w:val="24"/>
        </w:rPr>
        <w:t>próprias</w:t>
      </w:r>
    </w:p>
    <w:p w:rsidR="00481115" w:rsidRPr="00F020CF" w:rsidRDefault="00CB3B71" w:rsidP="00FB56E2">
      <w:pPr>
        <w:pStyle w:val="Corpodetexto"/>
        <w:spacing w:before="2"/>
        <w:ind w:right="1180"/>
        <w:jc w:val="both"/>
      </w:pPr>
      <w:r w:rsidRPr="00F020CF">
        <w:rPr>
          <w:b/>
        </w:rPr>
        <w:t xml:space="preserve">Descrição: </w:t>
      </w:r>
      <w:r w:rsidRPr="00F020CF">
        <w:t xml:space="preserve">identificar os talhões referentes às áreas próprias.; </w:t>
      </w:r>
      <w:r w:rsidRPr="00F020CF">
        <w:rPr>
          <w:b/>
        </w:rPr>
        <w:t xml:space="preserve">Nomenclatura: </w:t>
      </w:r>
      <w:r w:rsidRPr="00F020CF">
        <w:rPr>
          <w:i/>
        </w:rPr>
        <w:t>Areas_Proprias</w:t>
      </w:r>
      <w:r w:rsidRPr="00F020CF">
        <w:t>;</w:t>
      </w:r>
    </w:p>
    <w:p w:rsidR="00481115" w:rsidRPr="00F020CF" w:rsidRDefault="00CB3B71" w:rsidP="00FB56E2">
      <w:pPr>
        <w:spacing w:before="10"/>
        <w:jc w:val="both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Tipo de representação vetorial: </w:t>
      </w:r>
      <w:r w:rsidRPr="00F020CF">
        <w:rPr>
          <w:sz w:val="24"/>
          <w:szCs w:val="24"/>
        </w:rPr>
        <w:t>Polígonos;</w:t>
      </w:r>
    </w:p>
    <w:p w:rsidR="00481115" w:rsidRDefault="00481115" w:rsidP="00FB56E2">
      <w:pPr>
        <w:pStyle w:val="Corpodetexto"/>
        <w:spacing w:before="10"/>
        <w:rPr>
          <w:b/>
        </w:rPr>
      </w:pPr>
    </w:p>
    <w:p w:rsidR="00613CE5" w:rsidRDefault="00613CE5" w:rsidP="00FB56E2">
      <w:pPr>
        <w:pStyle w:val="Corpodetexto"/>
        <w:spacing w:before="10"/>
        <w:rPr>
          <w:b/>
        </w:rPr>
      </w:pPr>
    </w:p>
    <w:p w:rsidR="00613CE5" w:rsidRPr="00F020CF" w:rsidRDefault="00613CE5" w:rsidP="00FB56E2">
      <w:pPr>
        <w:pStyle w:val="Corpodetexto"/>
        <w:spacing w:before="10"/>
        <w:rPr>
          <w:b/>
        </w:rPr>
      </w:pPr>
    </w:p>
    <w:p w:rsidR="00481115" w:rsidRPr="00F020CF" w:rsidRDefault="00CB3B71" w:rsidP="00FB56E2">
      <w:pPr>
        <w:pStyle w:val="PargrafodaLista"/>
        <w:numPr>
          <w:ilvl w:val="2"/>
          <w:numId w:val="1"/>
        </w:numPr>
        <w:tabs>
          <w:tab w:val="left" w:pos="1536"/>
          <w:tab w:val="left" w:pos="1537"/>
        </w:tabs>
        <w:ind w:left="0" w:firstLine="0"/>
        <w:jc w:val="left"/>
        <w:rPr>
          <w:b/>
          <w:sz w:val="24"/>
          <w:szCs w:val="24"/>
        </w:rPr>
      </w:pPr>
      <w:r w:rsidRPr="00F020CF">
        <w:rPr>
          <w:b/>
          <w:sz w:val="24"/>
          <w:szCs w:val="24"/>
        </w:rPr>
        <w:lastRenderedPageBreak/>
        <w:t>Áreas</w:t>
      </w:r>
      <w:r w:rsidRPr="00F020CF">
        <w:rPr>
          <w:b/>
          <w:spacing w:val="-5"/>
          <w:sz w:val="24"/>
          <w:szCs w:val="24"/>
        </w:rPr>
        <w:t xml:space="preserve"> </w:t>
      </w:r>
      <w:r w:rsidRPr="00F020CF">
        <w:rPr>
          <w:b/>
          <w:sz w:val="24"/>
          <w:szCs w:val="24"/>
        </w:rPr>
        <w:t>arrendadas</w:t>
      </w:r>
    </w:p>
    <w:p w:rsidR="00613CE5" w:rsidRDefault="00CB3B71" w:rsidP="00FB56E2">
      <w:pPr>
        <w:spacing w:before="3" w:line="242" w:lineRule="auto"/>
        <w:ind w:right="274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Descrição: </w:t>
      </w:r>
      <w:r w:rsidRPr="00F020CF">
        <w:rPr>
          <w:sz w:val="24"/>
          <w:szCs w:val="24"/>
        </w:rPr>
        <w:t xml:space="preserve">identificar os talhões referentes às áreas arrendadas.; </w:t>
      </w:r>
    </w:p>
    <w:p w:rsidR="00613CE5" w:rsidRDefault="00CB3B71" w:rsidP="00FB56E2">
      <w:pPr>
        <w:spacing w:before="3" w:line="242" w:lineRule="auto"/>
        <w:ind w:right="274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Nomenclatura: </w:t>
      </w:r>
      <w:r w:rsidRPr="00F020CF">
        <w:rPr>
          <w:i/>
          <w:sz w:val="24"/>
          <w:szCs w:val="24"/>
        </w:rPr>
        <w:t>Areas_Arrendadas</w:t>
      </w:r>
      <w:r w:rsidRPr="00F020CF">
        <w:rPr>
          <w:sz w:val="24"/>
          <w:szCs w:val="24"/>
        </w:rPr>
        <w:t xml:space="preserve">; </w:t>
      </w:r>
    </w:p>
    <w:p w:rsidR="00481115" w:rsidRPr="00F020CF" w:rsidRDefault="00CB3B71" w:rsidP="00FB56E2">
      <w:pPr>
        <w:spacing w:before="3" w:line="242" w:lineRule="auto"/>
        <w:ind w:right="274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Tipo de representação vetorial: </w:t>
      </w:r>
      <w:r w:rsidRPr="00F020CF">
        <w:rPr>
          <w:sz w:val="24"/>
          <w:szCs w:val="24"/>
        </w:rPr>
        <w:t>Polígonos;</w:t>
      </w:r>
    </w:p>
    <w:p w:rsidR="00481115" w:rsidRPr="00F020CF" w:rsidRDefault="00481115" w:rsidP="00FB56E2">
      <w:pPr>
        <w:pStyle w:val="Corpodetexto"/>
        <w:spacing w:before="9"/>
        <w:rPr>
          <w:b/>
        </w:rPr>
      </w:pPr>
    </w:p>
    <w:p w:rsidR="00481115" w:rsidRPr="00F020CF" w:rsidRDefault="00481115" w:rsidP="00FB56E2">
      <w:pPr>
        <w:pStyle w:val="Corpodetexto"/>
        <w:spacing w:before="10"/>
        <w:rPr>
          <w:b/>
        </w:rPr>
      </w:pPr>
    </w:p>
    <w:p w:rsidR="00481115" w:rsidRPr="00F020CF" w:rsidRDefault="00CB3B71" w:rsidP="00FB56E2">
      <w:pPr>
        <w:pStyle w:val="PargrafodaLista"/>
        <w:numPr>
          <w:ilvl w:val="2"/>
          <w:numId w:val="1"/>
        </w:numPr>
        <w:tabs>
          <w:tab w:val="left" w:pos="1537"/>
        </w:tabs>
        <w:ind w:left="0" w:firstLine="0"/>
        <w:jc w:val="both"/>
        <w:rPr>
          <w:b/>
          <w:sz w:val="24"/>
          <w:szCs w:val="24"/>
        </w:rPr>
      </w:pPr>
      <w:r w:rsidRPr="00F020CF">
        <w:rPr>
          <w:b/>
          <w:sz w:val="24"/>
          <w:szCs w:val="24"/>
        </w:rPr>
        <w:t>Áreas de</w:t>
      </w:r>
      <w:r w:rsidRPr="00F020CF">
        <w:rPr>
          <w:b/>
          <w:spacing w:val="-10"/>
          <w:sz w:val="24"/>
          <w:szCs w:val="24"/>
        </w:rPr>
        <w:t xml:space="preserve"> </w:t>
      </w:r>
      <w:r w:rsidRPr="00F020CF">
        <w:rPr>
          <w:b/>
          <w:sz w:val="24"/>
          <w:szCs w:val="24"/>
        </w:rPr>
        <w:t>fornecedores</w:t>
      </w:r>
    </w:p>
    <w:p w:rsidR="00481115" w:rsidRPr="00F020CF" w:rsidRDefault="00CB3B71" w:rsidP="00FB56E2">
      <w:pPr>
        <w:pStyle w:val="Corpodetexto"/>
        <w:spacing w:before="2"/>
        <w:ind w:right="187"/>
        <w:jc w:val="both"/>
      </w:pPr>
      <w:r w:rsidRPr="00F020CF">
        <w:rPr>
          <w:b/>
        </w:rPr>
        <w:t xml:space="preserve">Descrição: </w:t>
      </w:r>
      <w:r w:rsidRPr="00F020CF">
        <w:t>identificar os talhões referentes às áreas de fornecedores.</w:t>
      </w:r>
    </w:p>
    <w:p w:rsidR="00481115" w:rsidRPr="00F020CF" w:rsidRDefault="00CB3B71" w:rsidP="00FB56E2">
      <w:pPr>
        <w:spacing w:before="10"/>
        <w:jc w:val="both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Nomenclatura: </w:t>
      </w:r>
      <w:r w:rsidRPr="00F020CF">
        <w:rPr>
          <w:i/>
          <w:sz w:val="24"/>
          <w:szCs w:val="24"/>
        </w:rPr>
        <w:t>Areas_Fornecedores</w:t>
      </w:r>
      <w:r w:rsidRPr="00F020CF">
        <w:rPr>
          <w:sz w:val="24"/>
          <w:szCs w:val="24"/>
        </w:rPr>
        <w:t>;</w:t>
      </w:r>
    </w:p>
    <w:p w:rsidR="00481115" w:rsidRPr="00F020CF" w:rsidRDefault="00CB3B71" w:rsidP="00613CE5">
      <w:pPr>
        <w:spacing w:before="17"/>
        <w:jc w:val="both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Tipo de representação vetorial: </w:t>
      </w:r>
      <w:r w:rsidRPr="00F020CF">
        <w:rPr>
          <w:sz w:val="24"/>
          <w:szCs w:val="24"/>
        </w:rPr>
        <w:t>Polígonos;</w:t>
      </w:r>
    </w:p>
    <w:p w:rsidR="00481115" w:rsidRPr="00F020CF" w:rsidRDefault="00481115" w:rsidP="00FB56E2">
      <w:pPr>
        <w:pStyle w:val="Corpodetexto"/>
        <w:rPr>
          <w:b/>
        </w:rPr>
      </w:pPr>
    </w:p>
    <w:p w:rsidR="00481115" w:rsidRPr="00F020CF" w:rsidRDefault="00481115" w:rsidP="00FB56E2">
      <w:pPr>
        <w:pStyle w:val="Corpodetexto"/>
        <w:spacing w:before="2"/>
        <w:rPr>
          <w:b/>
        </w:rPr>
      </w:pPr>
    </w:p>
    <w:p w:rsidR="00481115" w:rsidRPr="00F020CF" w:rsidRDefault="00CB3B71" w:rsidP="00FB56E2">
      <w:pPr>
        <w:pStyle w:val="PargrafodaLista"/>
        <w:numPr>
          <w:ilvl w:val="2"/>
          <w:numId w:val="1"/>
        </w:numPr>
        <w:tabs>
          <w:tab w:val="left" w:pos="1536"/>
          <w:tab w:val="left" w:pos="1537"/>
        </w:tabs>
        <w:ind w:left="0" w:firstLine="0"/>
        <w:jc w:val="left"/>
        <w:rPr>
          <w:b/>
          <w:sz w:val="24"/>
          <w:szCs w:val="24"/>
        </w:rPr>
      </w:pPr>
      <w:r w:rsidRPr="00F020CF">
        <w:rPr>
          <w:b/>
          <w:sz w:val="24"/>
          <w:szCs w:val="24"/>
        </w:rPr>
        <w:t>Municípios:</w:t>
      </w:r>
    </w:p>
    <w:p w:rsidR="00481115" w:rsidRPr="00F020CF" w:rsidRDefault="00CB3B71" w:rsidP="00FB56E2">
      <w:pPr>
        <w:spacing w:before="14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Descrição: </w:t>
      </w:r>
      <w:r w:rsidRPr="00F020CF">
        <w:rPr>
          <w:sz w:val="24"/>
          <w:szCs w:val="24"/>
        </w:rPr>
        <w:t>identificar os limites municipais;</w:t>
      </w:r>
    </w:p>
    <w:p w:rsidR="00481115" w:rsidRPr="00F020CF" w:rsidRDefault="00CB3B71" w:rsidP="00FB56E2">
      <w:pPr>
        <w:spacing w:before="15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Nomenclatura: </w:t>
      </w:r>
      <w:r w:rsidRPr="00F020CF">
        <w:rPr>
          <w:i/>
          <w:sz w:val="24"/>
          <w:szCs w:val="24"/>
        </w:rPr>
        <w:t>Limites_Municipais</w:t>
      </w:r>
      <w:r w:rsidRPr="00F020CF">
        <w:rPr>
          <w:sz w:val="24"/>
          <w:szCs w:val="24"/>
        </w:rPr>
        <w:t>;</w:t>
      </w:r>
    </w:p>
    <w:p w:rsidR="00481115" w:rsidRPr="00F020CF" w:rsidRDefault="00CB3B71" w:rsidP="00FB56E2">
      <w:pPr>
        <w:spacing w:before="17"/>
        <w:rPr>
          <w:sz w:val="24"/>
          <w:szCs w:val="24"/>
        </w:rPr>
      </w:pPr>
      <w:r w:rsidRPr="00F020CF">
        <w:rPr>
          <w:b/>
          <w:sz w:val="24"/>
          <w:szCs w:val="24"/>
        </w:rPr>
        <w:t xml:space="preserve">Tipo de representação vetorial: </w:t>
      </w:r>
      <w:r w:rsidRPr="00F020CF">
        <w:rPr>
          <w:sz w:val="24"/>
          <w:szCs w:val="24"/>
        </w:rPr>
        <w:t>Polígonos;</w:t>
      </w:r>
    </w:p>
    <w:p w:rsidR="00FB56E2" w:rsidRPr="00F020CF" w:rsidRDefault="00FB56E2" w:rsidP="00613CE5">
      <w:pPr>
        <w:pStyle w:val="Corpodetexto"/>
        <w:rPr>
          <w:b/>
        </w:rPr>
      </w:pPr>
    </w:p>
    <w:p w:rsidR="00FB56E2" w:rsidRPr="00F020CF" w:rsidRDefault="00FB56E2" w:rsidP="00D7078C">
      <w:pPr>
        <w:pStyle w:val="NormalWeb"/>
        <w:spacing w:line="240" w:lineRule="auto"/>
        <w:rPr>
          <w:rFonts w:ascii="Arial" w:eastAsia="Arial" w:hAnsi="Arial" w:cs="Arial"/>
          <w:lang w:val="pt-PT" w:eastAsia="en-US"/>
        </w:rPr>
      </w:pPr>
      <w:r w:rsidRPr="00F020CF">
        <w:rPr>
          <w:rFonts w:ascii="Arial" w:eastAsia="Arial" w:hAnsi="Arial" w:cs="Arial"/>
          <w:lang w:val="pt-PT" w:eastAsia="en-US"/>
        </w:rPr>
        <w:t xml:space="preserve">Metadado do arquivo vetorial e </w:t>
      </w:r>
      <w:r w:rsidRPr="00F020CF">
        <w:rPr>
          <w:rFonts w:ascii="Arial" w:eastAsia="Arial" w:hAnsi="Arial" w:cs="Arial"/>
          <w:i/>
          <w:lang w:val="pt-PT" w:eastAsia="en-US"/>
        </w:rPr>
        <w:t>raster</w:t>
      </w:r>
      <w:r w:rsidRPr="00F020CF">
        <w:rPr>
          <w:rFonts w:ascii="Arial" w:eastAsia="Arial" w:hAnsi="Arial" w:cs="Arial"/>
          <w:lang w:val="pt-PT" w:eastAsia="en-US"/>
        </w:rPr>
        <w:t xml:space="preserve"> com informações referentes à data de execução para dados primários, dados secundários, fonte, escala do mapeamento, responsável técnico (se houver, principalmente para dados de topografia), norma adotada para o georreferenciamento (principalmente para dados de topografia).</w:t>
      </w:r>
    </w:p>
    <w:p w:rsidR="00FB56E2" w:rsidRPr="00F020CF" w:rsidRDefault="00FB56E2" w:rsidP="00D7078C">
      <w:pPr>
        <w:pStyle w:val="NormalWeb"/>
        <w:spacing w:line="240" w:lineRule="auto"/>
        <w:rPr>
          <w:rFonts w:ascii="Arial" w:eastAsia="Arial" w:hAnsi="Arial" w:cs="Arial"/>
          <w:lang w:val="pt-PT" w:eastAsia="en-US"/>
        </w:rPr>
      </w:pPr>
      <w:r w:rsidRPr="00F020CF">
        <w:rPr>
          <w:rFonts w:ascii="Arial" w:eastAsia="Arial" w:hAnsi="Arial" w:cs="Arial"/>
          <w:lang w:val="pt-PT" w:eastAsia="en-US"/>
        </w:rPr>
        <w:t>Os arquivos digitais deverão ser organizados em níveis de informação de acordo com a natureza temática dos itens dispostos no item II</w:t>
      </w:r>
      <w:r w:rsidR="00613CE5">
        <w:rPr>
          <w:rFonts w:ascii="Arial" w:eastAsia="Arial" w:hAnsi="Arial" w:cs="Arial"/>
          <w:lang w:val="pt-PT" w:eastAsia="en-US"/>
        </w:rPr>
        <w:t xml:space="preserve"> e III</w:t>
      </w:r>
      <w:r w:rsidRPr="00F020CF">
        <w:rPr>
          <w:rFonts w:ascii="Arial" w:eastAsia="Arial" w:hAnsi="Arial" w:cs="Arial"/>
          <w:lang w:val="pt-PT" w:eastAsia="en-US"/>
        </w:rPr>
        <w:t xml:space="preserve"> desta portaria.</w:t>
      </w:r>
    </w:p>
    <w:p w:rsidR="00481115" w:rsidRPr="00F020CF" w:rsidRDefault="00481115" w:rsidP="00FB56E2">
      <w:pPr>
        <w:pStyle w:val="Corpodetexto"/>
        <w:rPr>
          <w:b/>
        </w:rPr>
      </w:pPr>
    </w:p>
    <w:p w:rsidR="00481115" w:rsidRPr="00F020CF" w:rsidRDefault="00CB3B71" w:rsidP="00FB56E2">
      <w:pPr>
        <w:pStyle w:val="PargrafodaLista"/>
        <w:numPr>
          <w:ilvl w:val="0"/>
          <w:numId w:val="1"/>
        </w:numPr>
        <w:tabs>
          <w:tab w:val="left" w:pos="457"/>
        </w:tabs>
        <w:spacing w:before="216"/>
        <w:ind w:left="0" w:firstLine="0"/>
        <w:rPr>
          <w:b/>
          <w:sz w:val="24"/>
          <w:szCs w:val="24"/>
        </w:rPr>
      </w:pPr>
      <w:r w:rsidRPr="00F020CF">
        <w:rPr>
          <w:b/>
          <w:sz w:val="24"/>
          <w:szCs w:val="24"/>
        </w:rPr>
        <w:t>Informações gerais para entrega dos arquivos no sistema</w:t>
      </w:r>
      <w:r w:rsidR="00B450F4" w:rsidRPr="00F020CF">
        <w:rPr>
          <w:b/>
          <w:spacing w:val="-37"/>
          <w:sz w:val="24"/>
          <w:szCs w:val="24"/>
        </w:rPr>
        <w:t>.</w:t>
      </w:r>
    </w:p>
    <w:p w:rsidR="00481115" w:rsidRPr="00F020CF" w:rsidRDefault="00481115" w:rsidP="00FB56E2">
      <w:pPr>
        <w:pStyle w:val="Corpodetexto"/>
        <w:spacing w:before="9"/>
        <w:rPr>
          <w:b/>
        </w:rPr>
      </w:pPr>
    </w:p>
    <w:p w:rsidR="00481115" w:rsidRPr="00F020CF" w:rsidRDefault="00CB3B71" w:rsidP="00FB56E2">
      <w:pPr>
        <w:pStyle w:val="Corpodetexto"/>
        <w:ind w:right="-3"/>
        <w:jc w:val="both"/>
      </w:pPr>
      <w:r w:rsidRPr="00F020CF">
        <w:t>Deve-se, obrigatoriamente, apresentar arquivo em extensão *.doc ou  *.txt  com  a  relação de arquivos ou de itens de arquivos apresentados</w:t>
      </w:r>
      <w:r w:rsidR="00B450F4" w:rsidRPr="00F020CF">
        <w:t>.</w:t>
      </w:r>
    </w:p>
    <w:p w:rsidR="00481115" w:rsidRPr="00F020CF" w:rsidRDefault="00481115" w:rsidP="00FB56E2">
      <w:pPr>
        <w:pStyle w:val="Corpodetexto"/>
        <w:spacing w:before="9"/>
        <w:ind w:right="-3"/>
      </w:pPr>
    </w:p>
    <w:p w:rsidR="00481115" w:rsidRPr="00F020CF" w:rsidRDefault="00CB3B71" w:rsidP="00FB56E2">
      <w:pPr>
        <w:pStyle w:val="Corpodetexto"/>
        <w:spacing w:before="1"/>
        <w:ind w:right="-3"/>
        <w:jc w:val="both"/>
      </w:pPr>
      <w:r w:rsidRPr="00F020CF">
        <w:t>Os arquivos referentes a imagens de Satélite ou Fotos Aéreas, e os arquivos vetoriais dev</w:t>
      </w:r>
      <w:r w:rsidR="00FB56E2" w:rsidRPr="00F020CF">
        <w:t xml:space="preserve">em </w:t>
      </w:r>
      <w:r w:rsidRPr="00F020CF">
        <w:t>ser entregues compactados (*.ZIP).</w:t>
      </w:r>
    </w:p>
    <w:p w:rsidR="00481115" w:rsidRPr="00F020CF" w:rsidRDefault="00481115" w:rsidP="00FB56E2">
      <w:pPr>
        <w:pStyle w:val="Corpodetexto"/>
        <w:spacing w:before="11"/>
        <w:ind w:right="-3"/>
      </w:pPr>
    </w:p>
    <w:p w:rsidR="00481115" w:rsidRPr="00F020CF" w:rsidRDefault="00CB3B71" w:rsidP="00FB56E2">
      <w:pPr>
        <w:pStyle w:val="Corpodetexto"/>
        <w:ind w:right="-3"/>
      </w:pPr>
      <w:r w:rsidRPr="00F020CF">
        <w:t>Cada arquivo digital poderá ter no máximo 70MB. Os arquivos acima de 70MB deverão ser particionados para atender o limite.</w:t>
      </w:r>
    </w:p>
    <w:p w:rsidR="00481115" w:rsidRPr="00F020CF" w:rsidRDefault="00481115" w:rsidP="00FB56E2">
      <w:pPr>
        <w:pStyle w:val="Corpodetexto"/>
        <w:ind w:right="-3"/>
      </w:pPr>
    </w:p>
    <w:p w:rsidR="00481115" w:rsidRPr="00F020CF" w:rsidRDefault="00481115" w:rsidP="00FB56E2">
      <w:pPr>
        <w:pStyle w:val="Corpodetexto"/>
        <w:spacing w:before="1"/>
        <w:ind w:right="-3"/>
      </w:pPr>
    </w:p>
    <w:sectPr w:rsidR="00481115" w:rsidRPr="00F020CF">
      <w:pgSz w:w="12240" w:h="15840"/>
      <w:pgMar w:top="1500" w:right="11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406F"/>
    <w:multiLevelType w:val="hybridMultilevel"/>
    <w:tmpl w:val="22045FB8"/>
    <w:lvl w:ilvl="0" w:tplc="A576247E">
      <w:start w:val="1"/>
      <w:numFmt w:val="decimal"/>
      <w:lvlText w:val="%1."/>
      <w:lvlJc w:val="left"/>
      <w:pPr>
        <w:ind w:left="456" w:hanging="33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66B8151A">
      <w:start w:val="1"/>
      <w:numFmt w:val="lowerLetter"/>
      <w:lvlText w:val="%2)"/>
      <w:lvlJc w:val="left"/>
      <w:pPr>
        <w:ind w:left="840" w:hanging="348"/>
      </w:pPr>
      <w:rPr>
        <w:rFonts w:ascii="Verdana" w:eastAsia="Verdana" w:hAnsi="Verdana" w:cs="Verdana" w:hint="default"/>
        <w:w w:val="98"/>
        <w:sz w:val="24"/>
        <w:szCs w:val="24"/>
        <w:lang w:val="pt-PT" w:eastAsia="en-US" w:bidi="ar-SA"/>
      </w:rPr>
    </w:lvl>
    <w:lvl w:ilvl="2" w:tplc="C7802A2A">
      <w:start w:val="1"/>
      <w:numFmt w:val="lowerRoman"/>
      <w:lvlText w:val="%3."/>
      <w:lvlJc w:val="left"/>
      <w:pPr>
        <w:ind w:left="1536" w:hanging="504"/>
        <w:jc w:val="right"/>
      </w:pPr>
      <w:rPr>
        <w:rFonts w:ascii="Verdana" w:eastAsia="Verdana" w:hAnsi="Verdana" w:cs="Verdana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3" w:tplc="074671F8">
      <w:numFmt w:val="bullet"/>
      <w:lvlText w:val="•"/>
      <w:lvlJc w:val="left"/>
      <w:pPr>
        <w:ind w:left="2587" w:hanging="504"/>
      </w:pPr>
      <w:rPr>
        <w:rFonts w:hint="default"/>
        <w:lang w:val="pt-PT" w:eastAsia="en-US" w:bidi="ar-SA"/>
      </w:rPr>
    </w:lvl>
    <w:lvl w:ilvl="4" w:tplc="BA2A941A">
      <w:numFmt w:val="bullet"/>
      <w:lvlText w:val="•"/>
      <w:lvlJc w:val="left"/>
      <w:pPr>
        <w:ind w:left="3635" w:hanging="504"/>
      </w:pPr>
      <w:rPr>
        <w:rFonts w:hint="default"/>
        <w:lang w:val="pt-PT" w:eastAsia="en-US" w:bidi="ar-SA"/>
      </w:rPr>
    </w:lvl>
    <w:lvl w:ilvl="5" w:tplc="0C7E9478">
      <w:numFmt w:val="bullet"/>
      <w:lvlText w:val="•"/>
      <w:lvlJc w:val="left"/>
      <w:pPr>
        <w:ind w:left="4682" w:hanging="504"/>
      </w:pPr>
      <w:rPr>
        <w:rFonts w:hint="default"/>
        <w:lang w:val="pt-PT" w:eastAsia="en-US" w:bidi="ar-SA"/>
      </w:rPr>
    </w:lvl>
    <w:lvl w:ilvl="6" w:tplc="5D889440">
      <w:numFmt w:val="bullet"/>
      <w:lvlText w:val="•"/>
      <w:lvlJc w:val="left"/>
      <w:pPr>
        <w:ind w:left="5730" w:hanging="504"/>
      </w:pPr>
      <w:rPr>
        <w:rFonts w:hint="default"/>
        <w:lang w:val="pt-PT" w:eastAsia="en-US" w:bidi="ar-SA"/>
      </w:rPr>
    </w:lvl>
    <w:lvl w:ilvl="7" w:tplc="E7460AEE">
      <w:numFmt w:val="bullet"/>
      <w:lvlText w:val="•"/>
      <w:lvlJc w:val="left"/>
      <w:pPr>
        <w:ind w:left="6777" w:hanging="504"/>
      </w:pPr>
      <w:rPr>
        <w:rFonts w:hint="default"/>
        <w:lang w:val="pt-PT" w:eastAsia="en-US" w:bidi="ar-SA"/>
      </w:rPr>
    </w:lvl>
    <w:lvl w:ilvl="8" w:tplc="99CC8F7E">
      <w:numFmt w:val="bullet"/>
      <w:lvlText w:val="•"/>
      <w:lvlJc w:val="left"/>
      <w:pPr>
        <w:ind w:left="7825" w:hanging="504"/>
      </w:pPr>
      <w:rPr>
        <w:rFonts w:hint="default"/>
        <w:lang w:val="pt-PT" w:eastAsia="en-US" w:bidi="ar-SA"/>
      </w:rPr>
    </w:lvl>
  </w:abstractNum>
  <w:abstractNum w:abstractNumId="1" w15:restartNumberingAfterBreak="0">
    <w:nsid w:val="651F1610"/>
    <w:multiLevelType w:val="multilevel"/>
    <w:tmpl w:val="4348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15"/>
    <w:rsid w:val="0001621F"/>
    <w:rsid w:val="00191A12"/>
    <w:rsid w:val="00266FBA"/>
    <w:rsid w:val="00320829"/>
    <w:rsid w:val="00426F96"/>
    <w:rsid w:val="00481115"/>
    <w:rsid w:val="00613CE5"/>
    <w:rsid w:val="006E4F2F"/>
    <w:rsid w:val="0099413A"/>
    <w:rsid w:val="00B450F4"/>
    <w:rsid w:val="00BA2C45"/>
    <w:rsid w:val="00C70B0A"/>
    <w:rsid w:val="00CB3B71"/>
    <w:rsid w:val="00D7078C"/>
    <w:rsid w:val="00F020CF"/>
    <w:rsid w:val="00F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FCA9-A0C8-450B-BEBB-0BB55C7C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5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36" w:hanging="666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2"/>
    </w:pPr>
  </w:style>
  <w:style w:type="paragraph" w:styleId="NormalWeb">
    <w:name w:val="Normal (Web)"/>
    <w:basedOn w:val="Normal"/>
    <w:uiPriority w:val="99"/>
    <w:semiHidden/>
    <w:unhideWhenUsed/>
    <w:rsid w:val="00FB56E2"/>
    <w:pPr>
      <w:widowControl/>
      <w:autoSpaceDE/>
      <w:autoSpaceDN/>
      <w:spacing w:before="100" w:beforeAutospacing="1" w:line="0" w:lineRule="atLeast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APRESENTAÇÃO DE MATERIAL CARTOGRÁFICO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APRESENTAÇÃO DE MATERIAL CARTOGRÁFICO</dc:title>
  <dc:creator>rafaelf</dc:creator>
  <cp:lastModifiedBy>USUARIO</cp:lastModifiedBy>
  <cp:revision>2</cp:revision>
  <dcterms:created xsi:type="dcterms:W3CDTF">2020-09-16T18:08:00Z</dcterms:created>
  <dcterms:modified xsi:type="dcterms:W3CDTF">2020-09-16T18:08:00Z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2020-08-26T00:00:00Z</vt:filetime>
  </property>
</Properties>
</file>