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6F" w:rsidRPr="00D1066F" w:rsidRDefault="00D1066F" w:rsidP="00D1066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1066F">
        <w:rPr>
          <w:rFonts w:ascii="Arial" w:hAnsi="Arial" w:cs="Arial"/>
          <w:b/>
          <w:bCs/>
          <w:sz w:val="24"/>
          <w:szCs w:val="24"/>
          <w:shd w:val="clear" w:color="auto" w:fill="FFFFFF"/>
        </w:rPr>
        <w:t>CRITÉRIO DE APRESENTAÇÃO DE PLANO</w:t>
      </w:r>
    </w:p>
    <w:p w:rsidR="00D1066F" w:rsidRPr="00D1066F" w:rsidRDefault="00D1066F" w:rsidP="00D1066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1066F">
        <w:rPr>
          <w:rFonts w:ascii="Arial" w:hAnsi="Arial" w:cs="Arial"/>
          <w:b/>
          <w:bCs/>
          <w:sz w:val="24"/>
          <w:szCs w:val="24"/>
          <w:shd w:val="clear" w:color="auto" w:fill="FFFFFF"/>
        </w:rPr>
        <w:t>DE CONTROLE AMBIENTAL PARA CEMITÉRIO</w:t>
      </w:r>
    </w:p>
    <w:p w:rsidR="00D1066F" w:rsidRDefault="00D1066F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1066F" w:rsidRDefault="00D1066F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1066F" w:rsidRPr="00D1066F" w:rsidRDefault="00D1066F" w:rsidP="00D1066F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1066F">
        <w:rPr>
          <w:rFonts w:ascii="Arial" w:hAnsi="Arial" w:cs="Arial"/>
          <w:b/>
          <w:bCs/>
          <w:sz w:val="24"/>
          <w:szCs w:val="24"/>
          <w:shd w:val="clear" w:color="auto" w:fill="FFFFFF"/>
        </w:rPr>
        <w:t>1. INTRODUÇÃO</w:t>
      </w:r>
    </w:p>
    <w:p w:rsidR="00D1066F" w:rsidRDefault="00D1066F" w:rsidP="00D106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1066F">
        <w:rPr>
          <w:rFonts w:ascii="Arial" w:hAnsi="Arial" w:cs="Arial"/>
          <w:b/>
          <w:bCs/>
          <w:sz w:val="24"/>
          <w:szCs w:val="24"/>
        </w:rPr>
        <w:br/>
      </w:r>
      <w:r w:rsidRPr="00D1066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2. INFORMAÇÕES GERAIS </w:t>
      </w:r>
      <w:r w:rsidRPr="00D1066F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Do empreendedor: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- razão social 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proofErr w:type="spellStart"/>
      <w:r w:rsidRPr="00D1066F">
        <w:rPr>
          <w:rFonts w:ascii="Arial" w:hAnsi="Arial" w:cs="Arial"/>
          <w:sz w:val="24"/>
          <w:szCs w:val="24"/>
          <w:shd w:val="clear" w:color="auto" w:fill="FFFFFF"/>
        </w:rPr>
        <w:t>cnpj</w:t>
      </w:r>
      <w:proofErr w:type="spellEnd"/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endereço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telefone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nome para contato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Do cemitério: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tipo de cemitério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razão social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proofErr w:type="spellStart"/>
      <w:r w:rsidRPr="00D1066F">
        <w:rPr>
          <w:rFonts w:ascii="Arial" w:hAnsi="Arial" w:cs="Arial"/>
          <w:sz w:val="24"/>
          <w:szCs w:val="24"/>
          <w:shd w:val="clear" w:color="auto" w:fill="FFFFFF"/>
        </w:rPr>
        <w:t>cnpj</w:t>
      </w:r>
      <w:proofErr w:type="spellEnd"/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endereço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Da empresa consultora: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razão social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proofErr w:type="spellStart"/>
      <w:r w:rsidRPr="00D1066F">
        <w:rPr>
          <w:rFonts w:ascii="Arial" w:hAnsi="Arial" w:cs="Arial"/>
          <w:sz w:val="24"/>
          <w:szCs w:val="24"/>
          <w:shd w:val="clear" w:color="auto" w:fill="FFFFFF"/>
        </w:rPr>
        <w:t>cnpj</w:t>
      </w:r>
      <w:proofErr w:type="spellEnd"/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endereço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telefone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nome para contato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b/>
          <w:bCs/>
          <w:sz w:val="24"/>
          <w:szCs w:val="24"/>
          <w:shd w:val="clear" w:color="auto" w:fill="FFFFFF"/>
        </w:rPr>
        <w:t>3. CARACTERIZAÇÃO DO EMPREENDIMENTO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Objetivo de justificativa da implantação do cemitério (para cemitérios novos ou ampliações).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Informações sobre a localização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- planta de localização em relação à área do município 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- planta de localização em relação à ocupação do entorno </w:t>
      </w:r>
      <w:r>
        <w:rPr>
          <w:rFonts w:ascii="Arial" w:hAnsi="Arial" w:cs="Arial"/>
          <w:sz w:val="24"/>
          <w:szCs w:val="24"/>
        </w:rPr>
        <w:t>(</w:t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em escala adequada, num raio de 500 metros, plotar a localização de: corpos d´água superficiais, poços artesianos e cobertura florestal</w:t>
      </w:r>
      <w:r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Dados do projeto (para cemitérios novos ou ampliações) ou do cemitério já implantado: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área total do imóvel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área de sepultura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- área do </w:t>
      </w:r>
      <w:proofErr w:type="spellStart"/>
      <w:r w:rsidRPr="00D1066F">
        <w:rPr>
          <w:rFonts w:ascii="Arial" w:hAnsi="Arial" w:cs="Arial"/>
          <w:sz w:val="24"/>
          <w:szCs w:val="24"/>
          <w:shd w:val="clear" w:color="auto" w:fill="FFFFFF"/>
        </w:rPr>
        <w:t>ossário</w:t>
      </w:r>
      <w:proofErr w:type="spellEnd"/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área administrativa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área da capela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área do estacionamento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área de circulação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números de quadras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- números de lotes 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números de jazigos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Projeto arquitetônico do cemitério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D1066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I</w:t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ncluir a metodologia da inumação/sepultamento a ser adotada e projeto construtivo das unidades. No caso de cemitério vertical incluir o sistema de coleta e tratamento de gases.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b/>
          <w:bCs/>
          <w:sz w:val="24"/>
          <w:szCs w:val="24"/>
          <w:shd w:val="clear" w:color="auto" w:fill="FFFFFF"/>
        </w:rPr>
        <w:t>4. DIAGNÓSTICO AMBIENTAL DA ÁREA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Aspectos físicos da área diretamente afetada pelo cemitério: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coordenadas geográficas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mapa topográfico em escala adequada contendo: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• demarcação da área a ser ocupada;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• hidrografia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• cobertura florestal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• áreas de preservação permanente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• no caso de área rural, identificar a área de reserva legal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- geologia considerando: 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• áreas ou </w:t>
      </w:r>
      <w:proofErr w:type="spellStart"/>
      <w:r w:rsidRPr="00D1066F">
        <w:rPr>
          <w:rFonts w:ascii="Arial" w:hAnsi="Arial" w:cs="Arial"/>
          <w:sz w:val="24"/>
          <w:szCs w:val="24"/>
          <w:shd w:val="clear" w:color="auto" w:fill="FFFFFF"/>
        </w:rPr>
        <w:t>sub-áreas</w:t>
      </w:r>
      <w:proofErr w:type="spellEnd"/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 frágeis do ponto de vista geotécnico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• áreas vulneráveis ao fenômeno de erosão/escorregamento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avaliação das condições do solo: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• condições de permeabilidade do solo (os testes deverão ser efetuados segundo os critérios da </w:t>
      </w:r>
      <w:proofErr w:type="spellStart"/>
      <w:r w:rsidRPr="00D1066F">
        <w:rPr>
          <w:rFonts w:ascii="Arial" w:hAnsi="Arial" w:cs="Arial"/>
          <w:sz w:val="24"/>
          <w:szCs w:val="24"/>
          <w:shd w:val="clear" w:color="auto" w:fill="FFFFFF"/>
        </w:rPr>
        <w:t>nbr</w:t>
      </w:r>
      <w:proofErr w:type="spellEnd"/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 7.229/93)</w:t>
      </w:r>
      <w:r w:rsidRPr="00D1066F">
        <w:rPr>
          <w:rFonts w:ascii="Arial" w:hAnsi="Arial" w:cs="Arial"/>
          <w:sz w:val="24"/>
          <w:szCs w:val="24"/>
        </w:rPr>
        <w:br/>
      </w:r>
      <w:proofErr w:type="spellStart"/>
      <w:r w:rsidRPr="00D1066F">
        <w:rPr>
          <w:rFonts w:ascii="Arial" w:hAnsi="Arial" w:cs="Arial"/>
          <w:sz w:val="24"/>
          <w:szCs w:val="24"/>
          <w:shd w:val="clear" w:color="auto" w:fill="FFFFFF"/>
        </w:rPr>
        <w:t>Obs</w:t>
      </w:r>
      <w:proofErr w:type="spellEnd"/>
      <w:r w:rsidRPr="00D1066F">
        <w:rPr>
          <w:rFonts w:ascii="Arial" w:hAnsi="Arial" w:cs="Arial"/>
          <w:sz w:val="24"/>
          <w:szCs w:val="24"/>
          <w:shd w:val="clear" w:color="auto" w:fill="FFFFFF"/>
        </w:rPr>
        <w:t>: as sondagens e ensaios de infiltração deverão ser executados em locais distintos do terreno procurando caracterizar devidamente o subsolo de toda área a ser ocupada, com o número mínimo de pontos de sondagem a seguir: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sym w:font="Symbol" w:char="F0AE"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 três para áreas até 20.000m²;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sym w:font="Symbol" w:char="F0AE"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 seis para áreas superiores a 20.000m² e inferior a 100.000m²;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sym w:font="Symbol" w:char="F0AE"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 nove para áreas superiores a 100.000m².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• profundidade do lençol freático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Fauna : 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situação atual da fauna terrestre da área do cemitério.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b/>
          <w:bCs/>
          <w:sz w:val="24"/>
          <w:szCs w:val="24"/>
          <w:shd w:val="clear" w:color="auto" w:fill="FFFFFF"/>
        </w:rPr>
        <w:t>5. MEIO SÓCIO-ECONÔMICO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1066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- p</w:t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opulação</w:t>
      </w:r>
    </w:p>
    <w:p w:rsidR="00D1066F" w:rsidRDefault="00D1066F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- c</w:t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rescimento demográfico</w:t>
      </w:r>
      <w:r w:rsidRPr="00D1066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- s</w:t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aneamento básico: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• esgotamento sanitário 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• destinação no lixo urbano</w:t>
      </w:r>
      <w:r w:rsidRPr="00D1066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- u</w:t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so do solo no entorno do cemitério</w:t>
      </w:r>
    </w:p>
    <w:p w:rsidR="00D1066F" w:rsidRDefault="00D1066F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b/>
          <w:bCs/>
          <w:sz w:val="24"/>
          <w:szCs w:val="24"/>
          <w:shd w:val="clear" w:color="auto" w:fill="FFFFFF"/>
        </w:rPr>
        <w:t>6. PROGNÓSTICO DOS IMPACTOS AMBIENTAIS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Na fase de implantação do cemitério: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no meio físico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no meio biológico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- no meio </w:t>
      </w:r>
      <w:proofErr w:type="spellStart"/>
      <w:r w:rsidRPr="00D1066F">
        <w:rPr>
          <w:rFonts w:ascii="Arial" w:hAnsi="Arial" w:cs="Arial"/>
          <w:sz w:val="24"/>
          <w:szCs w:val="24"/>
          <w:shd w:val="clear" w:color="auto" w:fill="FFFFFF"/>
        </w:rPr>
        <w:t>sócio-econômico</w:t>
      </w:r>
      <w:proofErr w:type="spellEnd"/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Na fase de operação do cemitério: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- no meio físico 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lastRenderedPageBreak/>
        <w:t>- no meio biológico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- no meio </w:t>
      </w:r>
      <w:proofErr w:type="spellStart"/>
      <w:r w:rsidRPr="00D1066F">
        <w:rPr>
          <w:rFonts w:ascii="Arial" w:hAnsi="Arial" w:cs="Arial"/>
          <w:sz w:val="24"/>
          <w:szCs w:val="24"/>
          <w:shd w:val="clear" w:color="auto" w:fill="FFFFFF"/>
        </w:rPr>
        <w:t>sócio-econômico</w:t>
      </w:r>
      <w:proofErr w:type="spellEnd"/>
    </w:p>
    <w:p w:rsidR="004E4080" w:rsidRPr="004E4080" w:rsidRDefault="00D1066F" w:rsidP="00D1066F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1066F">
        <w:rPr>
          <w:rFonts w:ascii="Arial" w:hAnsi="Arial" w:cs="Arial"/>
          <w:sz w:val="24"/>
          <w:szCs w:val="24"/>
        </w:rPr>
        <w:br/>
      </w:r>
      <w:r w:rsidRPr="004E408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7. MEDIDAS MITIGADORAS E COMPENSATÓRIAS </w:t>
      </w:r>
    </w:p>
    <w:p w:rsidR="004E4080" w:rsidRDefault="00D1066F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1066F">
        <w:rPr>
          <w:rFonts w:ascii="Arial" w:hAnsi="Arial" w:cs="Arial"/>
          <w:sz w:val="24"/>
          <w:szCs w:val="24"/>
          <w:shd w:val="clear" w:color="auto" w:fill="FFFFFF"/>
        </w:rPr>
        <w:t>Na fase de implantação do cemitério: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no meio físico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no meio biológico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- no meio </w:t>
      </w:r>
      <w:proofErr w:type="spellStart"/>
      <w:r w:rsidRPr="00D1066F">
        <w:rPr>
          <w:rFonts w:ascii="Arial" w:hAnsi="Arial" w:cs="Arial"/>
          <w:sz w:val="24"/>
          <w:szCs w:val="24"/>
          <w:shd w:val="clear" w:color="auto" w:fill="FFFFFF"/>
        </w:rPr>
        <w:t>sócio-econômico</w:t>
      </w:r>
      <w:proofErr w:type="spellEnd"/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Na fase de operação do cemitério: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no meio físico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no meio biológico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- no meio </w:t>
      </w:r>
      <w:proofErr w:type="spellStart"/>
      <w:r w:rsidRPr="00D1066F">
        <w:rPr>
          <w:rFonts w:ascii="Arial" w:hAnsi="Arial" w:cs="Arial"/>
          <w:sz w:val="24"/>
          <w:szCs w:val="24"/>
          <w:shd w:val="clear" w:color="auto" w:fill="FFFFFF"/>
        </w:rPr>
        <w:t>sócio-econômico</w:t>
      </w:r>
      <w:proofErr w:type="spellEnd"/>
    </w:p>
    <w:p w:rsidR="004E4080" w:rsidRPr="004E4080" w:rsidRDefault="00D1066F" w:rsidP="00D1066F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1066F">
        <w:rPr>
          <w:rFonts w:ascii="Arial" w:hAnsi="Arial" w:cs="Arial"/>
          <w:sz w:val="24"/>
          <w:szCs w:val="24"/>
        </w:rPr>
        <w:br/>
      </w:r>
      <w:r w:rsidRPr="004E408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8. </w:t>
      </w:r>
      <w:r w:rsidR="004E4080" w:rsidRPr="004E408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APRESENTAÇÃO DOS PROJETOS EXECUTIVOS </w:t>
      </w:r>
    </w:p>
    <w:p w:rsidR="004E4080" w:rsidRDefault="004E4080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4E4080" w:rsidRDefault="00D1066F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8.1 </w:t>
      </w:r>
      <w:r w:rsidR="004E4080">
        <w:rPr>
          <w:rFonts w:ascii="Arial" w:hAnsi="Arial" w:cs="Arial"/>
          <w:sz w:val="24"/>
          <w:szCs w:val="24"/>
          <w:shd w:val="clear" w:color="auto" w:fill="FFFFFF"/>
        </w:rPr>
        <w:t xml:space="preserve">SISTEMA DE TRATAMENTO DE ESGOTO SANITÁRIO </w:t>
      </w:r>
    </w:p>
    <w:p w:rsidR="004E4080" w:rsidRDefault="00D1066F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8.2 </w:t>
      </w:r>
      <w:r w:rsidR="004E4080">
        <w:rPr>
          <w:rFonts w:ascii="Arial" w:hAnsi="Arial" w:cs="Arial"/>
          <w:sz w:val="24"/>
          <w:szCs w:val="24"/>
          <w:shd w:val="clear" w:color="auto" w:fill="FFFFFF"/>
        </w:rPr>
        <w:t xml:space="preserve">SISTEMA DE COLETA, PERCURSO E DESTINAÇÃO FINAL DAS ÁGUAS PLUVIAIS INCIDENTES NA ÁREA DO CEMITÁERIO </w:t>
      </w:r>
    </w:p>
    <w:p w:rsidR="004E4080" w:rsidRDefault="00D1066F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8.3 </w:t>
      </w:r>
      <w:r w:rsidR="004E4080">
        <w:rPr>
          <w:rFonts w:ascii="Arial" w:hAnsi="Arial" w:cs="Arial"/>
          <w:sz w:val="24"/>
          <w:szCs w:val="24"/>
          <w:shd w:val="clear" w:color="auto" w:fill="FFFFFF"/>
        </w:rPr>
        <w:t xml:space="preserve">SISTEMA DE DESTINAÇÃO DOS GASES RESULTANTES DA DECOMPOSIÇÃO DOS CADÁVERES PARA CEMITÉRIO VERTICAL 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</w:rPr>
        <w:br/>
      </w:r>
      <w:r w:rsidRPr="004E408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9. </w:t>
      </w:r>
      <w:r w:rsidR="004E4080" w:rsidRPr="004E4080">
        <w:rPr>
          <w:rFonts w:ascii="Arial" w:hAnsi="Arial" w:cs="Arial"/>
          <w:b/>
          <w:bCs/>
          <w:sz w:val="24"/>
          <w:szCs w:val="24"/>
          <w:shd w:val="clear" w:color="auto" w:fill="FFFFFF"/>
        </w:rPr>
        <w:t>APRESENTAÇÃO DA QUALIDADE DA ÁGUA DOS POÇOS DE MONITORAMENTO DO LENÇOL FREÁTICO DE CEMITÉRIOS IMPLANTADOS</w:t>
      </w:r>
      <w:r w:rsidR="004E40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Apresentar dados da qualidade da água do lençol freático antes da implantação do cemitério (prova em branco), para os parâmetros: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- alcalinidade 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dureza total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proofErr w:type="spellStart"/>
      <w:r w:rsidRPr="00D1066F">
        <w:rPr>
          <w:rFonts w:ascii="Arial" w:hAnsi="Arial" w:cs="Arial"/>
          <w:sz w:val="24"/>
          <w:szCs w:val="24"/>
          <w:shd w:val="clear" w:color="auto" w:fill="FFFFFF"/>
        </w:rPr>
        <w:t>ph</w:t>
      </w:r>
      <w:proofErr w:type="spellEnd"/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condutividade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dureza (cálcio e magnésio)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oxigênio dissolvido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oxigênio consumido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cloretos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 xml:space="preserve">- amônia 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  <w:shd w:val="clear" w:color="auto" w:fill="FFFFFF"/>
        </w:rPr>
        <w:t>- nitrato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</w:rPr>
        <w:br/>
      </w:r>
      <w:r w:rsidRPr="004E408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10. </w:t>
      </w:r>
      <w:r w:rsidR="004E4080" w:rsidRPr="004E4080">
        <w:rPr>
          <w:rFonts w:ascii="Arial" w:hAnsi="Arial" w:cs="Arial"/>
          <w:b/>
          <w:bCs/>
          <w:sz w:val="24"/>
          <w:szCs w:val="24"/>
          <w:shd w:val="clear" w:color="auto" w:fill="FFFFFF"/>
        </w:rPr>
        <w:t>APRESENTAÇÃO DO PROGRAMA DE MONITORAMENTO DO LE</w:t>
      </w:r>
      <w:r w:rsidR="004E4080">
        <w:rPr>
          <w:rFonts w:ascii="Arial" w:hAnsi="Arial" w:cs="Arial"/>
          <w:b/>
          <w:bCs/>
          <w:sz w:val="24"/>
          <w:szCs w:val="24"/>
          <w:shd w:val="clear" w:color="auto" w:fill="FFFFFF"/>
        </w:rPr>
        <w:t>N</w:t>
      </w:r>
      <w:r w:rsidR="004E4080" w:rsidRPr="004E4080">
        <w:rPr>
          <w:rFonts w:ascii="Arial" w:hAnsi="Arial" w:cs="Arial"/>
          <w:b/>
          <w:bCs/>
          <w:sz w:val="24"/>
          <w:szCs w:val="24"/>
          <w:shd w:val="clear" w:color="auto" w:fill="FFFFFF"/>
        </w:rPr>
        <w:t>ÇOL FREÁTICO</w:t>
      </w:r>
      <w:r w:rsidR="004E408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</w:rPr>
        <w:br/>
      </w:r>
      <w:r w:rsidRPr="004E408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11. </w:t>
      </w:r>
      <w:r w:rsidR="004E4080" w:rsidRPr="004E4080">
        <w:rPr>
          <w:rFonts w:ascii="Arial" w:hAnsi="Arial" w:cs="Arial"/>
          <w:b/>
          <w:bCs/>
          <w:sz w:val="24"/>
          <w:szCs w:val="24"/>
          <w:shd w:val="clear" w:color="auto" w:fill="FFFFFF"/>
        </w:rPr>
        <w:t>APRESENTAÇÃO DO PLANO DE GERENCIAMENTO DE RESÍDUOS SÓLIDOS</w:t>
      </w:r>
      <w:r w:rsidR="004E408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bookmarkStart w:id="0" w:name="_GoBack"/>
      <w:bookmarkEnd w:id="0"/>
      <w:r w:rsidRPr="00D1066F">
        <w:rPr>
          <w:rFonts w:ascii="Arial" w:hAnsi="Arial" w:cs="Arial"/>
          <w:sz w:val="24"/>
          <w:szCs w:val="24"/>
        </w:rPr>
        <w:br/>
      </w:r>
      <w:r w:rsidRPr="00D1066F">
        <w:rPr>
          <w:rFonts w:ascii="Arial" w:hAnsi="Arial" w:cs="Arial"/>
          <w:sz w:val="24"/>
          <w:szCs w:val="24"/>
        </w:rPr>
        <w:br/>
      </w:r>
      <w:r w:rsidRPr="004E408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12. </w:t>
      </w:r>
      <w:r w:rsidR="004E4080" w:rsidRPr="004E4080">
        <w:rPr>
          <w:rFonts w:ascii="Arial" w:hAnsi="Arial" w:cs="Arial"/>
          <w:b/>
          <w:bCs/>
          <w:sz w:val="24"/>
          <w:szCs w:val="24"/>
          <w:shd w:val="clear" w:color="auto" w:fill="FFFFFF"/>
        </w:rPr>
        <w:t>APRESENTAÇÃO DO PROGRAMA DE CONTROLE DE VETORES</w:t>
      </w:r>
    </w:p>
    <w:p w:rsidR="00810A88" w:rsidRPr="004E4080" w:rsidRDefault="00D1066F" w:rsidP="00D1066F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D1066F">
        <w:rPr>
          <w:rFonts w:ascii="Arial" w:hAnsi="Arial" w:cs="Arial"/>
          <w:sz w:val="24"/>
          <w:szCs w:val="24"/>
        </w:rPr>
        <w:lastRenderedPageBreak/>
        <w:br/>
      </w:r>
      <w:r w:rsidRPr="004E408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13. </w:t>
      </w:r>
      <w:r w:rsidR="004E4080" w:rsidRPr="004E4080">
        <w:rPr>
          <w:rFonts w:ascii="Arial" w:hAnsi="Arial" w:cs="Arial"/>
          <w:b/>
          <w:bCs/>
          <w:sz w:val="24"/>
          <w:szCs w:val="24"/>
          <w:shd w:val="clear" w:color="auto" w:fill="FFFFFF"/>
        </w:rPr>
        <w:t>CONCLUSÃO</w:t>
      </w:r>
    </w:p>
    <w:sectPr w:rsidR="00810A88" w:rsidRPr="004E4080" w:rsidSect="00240700">
      <w:headerReference w:type="default" r:id="rId7"/>
      <w:footerReference w:type="default" r:id="rId8"/>
      <w:pgSz w:w="11906" w:h="16838"/>
      <w:pgMar w:top="1134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5E4" w:rsidRDefault="00B635E4" w:rsidP="00786BE0">
      <w:pPr>
        <w:spacing w:after="0" w:line="240" w:lineRule="auto"/>
      </w:pPr>
      <w:r>
        <w:separator/>
      </w:r>
    </w:p>
  </w:endnote>
  <w:endnote w:type="continuationSeparator" w:id="0">
    <w:p w:rsidR="00B635E4" w:rsidRDefault="00B635E4" w:rsidP="0078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E0" w:rsidRPr="006951FE" w:rsidRDefault="00786BE0" w:rsidP="00FA3E78">
    <w:pPr>
      <w:pStyle w:val="Rodap"/>
      <w:ind w:left="-709"/>
      <w:rPr>
        <w:rFonts w:ascii="Gadugi" w:hAnsi="Gadugi" w:cs="Arial"/>
        <w:sz w:val="18"/>
        <w:szCs w:val="18"/>
      </w:rPr>
    </w:pPr>
    <w:r w:rsidRPr="006951FE">
      <w:rPr>
        <w:rFonts w:ascii="Gadugi" w:hAnsi="Gadugi" w:cs="Arial"/>
        <w:noProof/>
        <w:color w:val="595959" w:themeColor="text1" w:themeTint="A6"/>
        <w:sz w:val="18"/>
        <w:szCs w:val="18"/>
        <w:lang w:eastAsia="pt-BR"/>
      </w:rPr>
      <w:drawing>
        <wp:anchor distT="0" distB="0" distL="114300" distR="114300" simplePos="0" relativeHeight="251658240" behindDoc="1" locked="0" layoutInCell="1" allowOverlap="1" wp14:anchorId="238B402D" wp14:editId="3029B1E6">
          <wp:simplePos x="0" y="0"/>
          <wp:positionH relativeFrom="page">
            <wp:posOffset>-123825</wp:posOffset>
          </wp:positionH>
          <wp:positionV relativeFrom="paragraph">
            <wp:posOffset>234315</wp:posOffset>
          </wp:positionV>
          <wp:extent cx="7695201" cy="223513"/>
          <wp:effectExtent l="0" t="0" r="0" b="571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h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201" cy="223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Rua 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Engenheiro Rebouças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 xml:space="preserve">, 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1206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Rebouças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Curitiba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>/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PR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CEP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80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215.1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5E4" w:rsidRDefault="00B635E4" w:rsidP="00786BE0">
      <w:pPr>
        <w:spacing w:after="0" w:line="240" w:lineRule="auto"/>
      </w:pPr>
      <w:r>
        <w:separator/>
      </w:r>
    </w:p>
  </w:footnote>
  <w:footnote w:type="continuationSeparator" w:id="0">
    <w:p w:rsidR="00B635E4" w:rsidRDefault="00B635E4" w:rsidP="0078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E0" w:rsidRDefault="00D959E1" w:rsidP="004022A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6FED226" wp14:editId="28D0EDEC">
          <wp:simplePos x="0" y="0"/>
          <wp:positionH relativeFrom="column">
            <wp:posOffset>4680585</wp:posOffset>
          </wp:positionH>
          <wp:positionV relativeFrom="paragraph">
            <wp:posOffset>-88265</wp:posOffset>
          </wp:positionV>
          <wp:extent cx="1571625" cy="891540"/>
          <wp:effectExtent l="0" t="0" r="9525" b="381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retaria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547B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081BC20" wp14:editId="4C1B0180">
          <wp:simplePos x="0" y="0"/>
          <wp:positionH relativeFrom="column">
            <wp:posOffset>-186690</wp:posOffset>
          </wp:positionH>
          <wp:positionV relativeFrom="paragraph">
            <wp:posOffset>197485</wp:posOffset>
          </wp:positionV>
          <wp:extent cx="2656436" cy="71437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marca IAT 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3" t="28229" r="3507" b="27768"/>
                  <a:stretch/>
                </pic:blipFill>
                <pic:spPr bwMode="auto">
                  <a:xfrm>
                    <a:off x="0" y="0"/>
                    <a:ext cx="2656436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2AC">
      <w:t xml:space="preserve">                                                     </w:t>
    </w:r>
  </w:p>
  <w:p w:rsidR="00BC343E" w:rsidRDefault="00BC343E" w:rsidP="00786BE0">
    <w:pPr>
      <w:pStyle w:val="Cabealho"/>
      <w:jc w:val="center"/>
    </w:pPr>
  </w:p>
  <w:p w:rsidR="00BC343E" w:rsidRDefault="00D959E1" w:rsidP="00D959E1">
    <w:pPr>
      <w:pStyle w:val="Cabealho"/>
      <w:tabs>
        <w:tab w:val="left" w:pos="7995"/>
      </w:tabs>
    </w:pPr>
    <w:r>
      <w:tab/>
    </w:r>
  </w:p>
  <w:p w:rsidR="00786BE0" w:rsidRDefault="004022AC" w:rsidP="00A1547B">
    <w:pPr>
      <w:pStyle w:val="Cabealho"/>
      <w:tabs>
        <w:tab w:val="clear" w:pos="4252"/>
        <w:tab w:val="clear" w:pos="8504"/>
        <w:tab w:val="left" w:pos="345"/>
        <w:tab w:val="left" w:pos="555"/>
        <w:tab w:val="left" w:pos="5445"/>
        <w:tab w:val="right" w:pos="9638"/>
      </w:tabs>
    </w:pPr>
    <w:r>
      <w:tab/>
    </w:r>
    <w:r w:rsidR="00A1547B">
      <w:tab/>
    </w:r>
    <w:r w:rsidR="00A1547B">
      <w:tab/>
    </w:r>
    <w:r>
      <w:tab/>
    </w:r>
  </w:p>
  <w:p w:rsidR="004022AC" w:rsidRPr="00FB0C1C" w:rsidRDefault="00A1547B" w:rsidP="00A1547B">
    <w:pPr>
      <w:pStyle w:val="Cabealho"/>
      <w:tabs>
        <w:tab w:val="clear" w:pos="4252"/>
        <w:tab w:val="clear" w:pos="8504"/>
        <w:tab w:val="left" w:pos="1785"/>
      </w:tabs>
      <w:rPr>
        <w:b/>
      </w:rPr>
    </w:pPr>
    <w:r>
      <w:rPr>
        <w:b/>
      </w:rPr>
      <w:tab/>
    </w: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  <w:p w:rsidR="00A1547B" w:rsidRDefault="00A1547B" w:rsidP="004022AC">
    <w:pPr>
      <w:pStyle w:val="Cabealho"/>
      <w:tabs>
        <w:tab w:val="clear" w:pos="4252"/>
        <w:tab w:val="clear" w:pos="8504"/>
        <w:tab w:val="left" w:pos="5445"/>
      </w:tabs>
      <w:rPr>
        <w:noProof/>
        <w:lang w:eastAsia="pt-BR"/>
      </w:rPr>
    </w:pP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4FB1"/>
    <w:multiLevelType w:val="hybridMultilevel"/>
    <w:tmpl w:val="DBA86C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42FAB"/>
    <w:multiLevelType w:val="hybridMultilevel"/>
    <w:tmpl w:val="D28A9608"/>
    <w:lvl w:ilvl="0" w:tplc="4F6A0A2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E0"/>
    <w:rsid w:val="001511C9"/>
    <w:rsid w:val="001965F1"/>
    <w:rsid w:val="00240700"/>
    <w:rsid w:val="00251B55"/>
    <w:rsid w:val="00355187"/>
    <w:rsid w:val="003B7C65"/>
    <w:rsid w:val="003F7E88"/>
    <w:rsid w:val="00400C1A"/>
    <w:rsid w:val="004022AC"/>
    <w:rsid w:val="00474A95"/>
    <w:rsid w:val="004E4080"/>
    <w:rsid w:val="006072E6"/>
    <w:rsid w:val="006951FE"/>
    <w:rsid w:val="006F2E41"/>
    <w:rsid w:val="00786BE0"/>
    <w:rsid w:val="00810A88"/>
    <w:rsid w:val="008325D9"/>
    <w:rsid w:val="009C7F96"/>
    <w:rsid w:val="00A1547B"/>
    <w:rsid w:val="00AB0F70"/>
    <w:rsid w:val="00AC1A88"/>
    <w:rsid w:val="00B635E4"/>
    <w:rsid w:val="00BC343E"/>
    <w:rsid w:val="00C03A8E"/>
    <w:rsid w:val="00D1066F"/>
    <w:rsid w:val="00D50FBD"/>
    <w:rsid w:val="00D819D5"/>
    <w:rsid w:val="00D84C2D"/>
    <w:rsid w:val="00D959E1"/>
    <w:rsid w:val="00DF786C"/>
    <w:rsid w:val="00F57188"/>
    <w:rsid w:val="00F9132C"/>
    <w:rsid w:val="00FA3E78"/>
    <w:rsid w:val="00FB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583A1"/>
  <w15:chartTrackingRefBased/>
  <w15:docId w15:val="{E78B3A82-C5AC-4706-8F47-741456CF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0A88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1"/>
    <w:qFormat/>
    <w:rsid w:val="00240700"/>
    <w:pPr>
      <w:widowControl w:val="0"/>
      <w:autoSpaceDE w:val="0"/>
      <w:autoSpaceDN w:val="0"/>
      <w:spacing w:after="0" w:line="240" w:lineRule="auto"/>
      <w:ind w:left="37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BE0"/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BE0"/>
  </w:style>
  <w:style w:type="table" w:styleId="Tabelacomgrade">
    <w:name w:val="Table Grid"/>
    <w:basedOn w:val="Tabelanormal"/>
    <w:uiPriority w:val="39"/>
    <w:rsid w:val="009C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7E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A8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24070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407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40700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SemEspaamento">
    <w:name w:val="No Spacing"/>
    <w:uiPriority w:val="99"/>
    <w:qFormat/>
    <w:rsid w:val="00810A88"/>
    <w:pPr>
      <w:spacing w:after="0" w:line="240" w:lineRule="auto"/>
    </w:pPr>
    <w:rPr>
      <w:rFonts w:ascii="Calibri" w:eastAsia="Calibri" w:hAnsi="Calibri" w:cs="Calibri"/>
    </w:rPr>
  </w:style>
  <w:style w:type="character" w:styleId="Forte">
    <w:name w:val="Strong"/>
    <w:basedOn w:val="Fontepargpadro"/>
    <w:uiPriority w:val="22"/>
    <w:qFormat/>
    <w:rsid w:val="00AB0F70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0F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610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Iachecen</dc:creator>
  <cp:keywords/>
  <dc:description/>
  <cp:lastModifiedBy>daniele iachecen</cp:lastModifiedBy>
  <cp:revision>5</cp:revision>
  <cp:lastPrinted>2019-12-03T19:29:00Z</cp:lastPrinted>
  <dcterms:created xsi:type="dcterms:W3CDTF">2020-04-16T17:24:00Z</dcterms:created>
  <dcterms:modified xsi:type="dcterms:W3CDTF">2020-04-16T18:01:00Z</dcterms:modified>
</cp:coreProperties>
</file>