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1BFBE" w14:textId="5F934422" w:rsidR="00F17B0F" w:rsidRPr="000331A4" w:rsidRDefault="005A1D2B" w:rsidP="000331A4">
      <w:pPr>
        <w:jc w:val="center"/>
        <w:rPr>
          <w:b/>
          <w:bCs/>
        </w:rPr>
      </w:pPr>
      <w:r w:rsidRPr="000331A4">
        <w:rPr>
          <w:b/>
          <w:bCs/>
        </w:rPr>
        <w:t>MINUTA ATA DA 1ª REUNIAO EXTRAORDINÁRIA DO FÓRUM PARANAENSE DE COMITÊS DE BACIAS HIDROGRÁFICAS</w:t>
      </w:r>
    </w:p>
    <w:p w14:paraId="690BDDD0" w14:textId="12AFD138" w:rsidR="00E5474E" w:rsidRPr="00513FCD" w:rsidRDefault="005A1D2B" w:rsidP="00F8078B">
      <w:pPr>
        <w:rPr>
          <w:rFonts w:eastAsia="Times New Roman"/>
          <w:lang w:eastAsia="pt-BR"/>
        </w:rPr>
      </w:pPr>
      <w:r w:rsidRPr="009D46A7">
        <w:t xml:space="preserve">Aos </w:t>
      </w:r>
      <w:r w:rsidR="000D3076">
        <w:t>vinte e cinco</w:t>
      </w:r>
      <w:r w:rsidRPr="009D46A7">
        <w:t xml:space="preserve"> dias do mês de fevereiro de </w:t>
      </w:r>
      <w:r w:rsidR="000D3076">
        <w:t>dois mil e vinte e um</w:t>
      </w:r>
      <w:r w:rsidR="008768ED">
        <w:t>,</w:t>
      </w:r>
      <w:r w:rsidRPr="009D46A7">
        <w:t xml:space="preserve"> às </w:t>
      </w:r>
      <w:r w:rsidR="0081459C">
        <w:t>catorze horas</w:t>
      </w:r>
      <w:r w:rsidRPr="009D46A7">
        <w:t>, por videoconferência</w:t>
      </w:r>
      <w:r w:rsidR="003C436D">
        <w:t xml:space="preserve"> através da plataforma digital Microsoft Teams</w:t>
      </w:r>
      <w:r w:rsidRPr="009D46A7">
        <w:t xml:space="preserve">, </w:t>
      </w:r>
      <w:r w:rsidR="0081459C">
        <w:t xml:space="preserve">realizou-se </w:t>
      </w:r>
      <w:r w:rsidRPr="009D46A7">
        <w:t xml:space="preserve">a </w:t>
      </w:r>
      <w:r w:rsidR="00FC42A0">
        <w:t>primeira</w:t>
      </w:r>
      <w:r w:rsidRPr="009D46A7">
        <w:t xml:space="preserve"> reunião extraordinária do Fórum Paranaense de Comitês de Bacias Hidrográfica</w:t>
      </w:r>
      <w:r w:rsidR="00323A33">
        <w:t xml:space="preserve">. </w:t>
      </w:r>
      <w:r w:rsidR="005A1B49">
        <w:t xml:space="preserve"> O </w:t>
      </w:r>
      <w:r w:rsidR="000F4B30" w:rsidRPr="000F4B30">
        <w:t>Sr. ARLINEU RIBAS</w:t>
      </w:r>
      <w:r w:rsidR="000F35A2">
        <w:t xml:space="preserve"> </w:t>
      </w:r>
      <w:r w:rsidR="00ED57A9">
        <w:t xml:space="preserve">coordenador do Fórum e </w:t>
      </w:r>
      <w:r w:rsidR="000F35A2">
        <w:t xml:space="preserve">presidente do Comitê da Bacia Litorânea – </w:t>
      </w:r>
      <w:r w:rsidR="000F35A2" w:rsidRPr="000F35A2">
        <w:rPr>
          <w:b/>
          <w:bCs/>
        </w:rPr>
        <w:t>CBH Litorânea</w:t>
      </w:r>
      <w:r w:rsidR="004C1BE6">
        <w:t xml:space="preserve">, com a participação dos membros: </w:t>
      </w:r>
      <w:r w:rsidR="005A642E" w:rsidRPr="005A642E">
        <w:rPr>
          <w:rFonts w:eastAsia="Times New Roman"/>
          <w:lang w:eastAsia="pt-BR"/>
        </w:rPr>
        <w:t xml:space="preserve">SILVIO SILVESTRE BARCZSZ, </w:t>
      </w:r>
      <w:r w:rsidR="0091123F">
        <w:rPr>
          <w:rFonts w:eastAsia="Times New Roman"/>
          <w:lang w:eastAsia="pt-BR"/>
        </w:rPr>
        <w:t xml:space="preserve">primeiro </w:t>
      </w:r>
      <w:r w:rsidR="005A642E" w:rsidRPr="005A642E">
        <w:rPr>
          <w:rFonts w:eastAsia="Times New Roman"/>
          <w:lang w:eastAsia="pt-BR"/>
        </w:rPr>
        <w:t xml:space="preserve">coordenador </w:t>
      </w:r>
      <w:r w:rsidR="0091123F">
        <w:rPr>
          <w:rFonts w:eastAsia="Times New Roman"/>
          <w:lang w:eastAsia="pt-BR"/>
        </w:rPr>
        <w:t xml:space="preserve">adjunto </w:t>
      </w:r>
      <w:r w:rsidR="005A642E" w:rsidRPr="005A642E">
        <w:rPr>
          <w:rFonts w:eastAsia="Times New Roman"/>
          <w:lang w:eastAsia="pt-BR"/>
        </w:rPr>
        <w:t xml:space="preserve">do Fórum e </w:t>
      </w:r>
      <w:r w:rsidR="007B2D08">
        <w:rPr>
          <w:rFonts w:eastAsia="Times New Roman"/>
          <w:lang w:eastAsia="pt-BR"/>
        </w:rPr>
        <w:t xml:space="preserve">membro da mesa diretora </w:t>
      </w:r>
      <w:r w:rsidR="005A642E" w:rsidRPr="005A642E">
        <w:rPr>
          <w:rFonts w:eastAsia="Times New Roman"/>
          <w:lang w:eastAsia="pt-BR"/>
        </w:rPr>
        <w:t xml:space="preserve">do Comitê das Bacias do rios Pirapó, Paranapanema 3 e 4 </w:t>
      </w:r>
      <w:r w:rsidR="005A642E">
        <w:rPr>
          <w:rFonts w:eastAsia="Times New Roman"/>
          <w:lang w:eastAsia="pt-BR"/>
        </w:rPr>
        <w:t xml:space="preserve">– </w:t>
      </w:r>
      <w:r w:rsidR="005A642E" w:rsidRPr="005A642E">
        <w:rPr>
          <w:rFonts w:eastAsia="Times New Roman"/>
          <w:b/>
          <w:bCs/>
          <w:lang w:eastAsia="pt-BR"/>
        </w:rPr>
        <w:t>CBH Piraponema</w:t>
      </w:r>
      <w:r w:rsidR="005A642E" w:rsidRPr="005A642E">
        <w:t xml:space="preserve">;  GANDY NEY DE CAMARGO, </w:t>
      </w:r>
      <w:r w:rsidR="00857FD2" w:rsidRPr="005A642E">
        <w:rPr>
          <w:rFonts w:eastAsia="Times New Roman"/>
          <w:lang w:eastAsia="pt-BR"/>
        </w:rPr>
        <w:t xml:space="preserve">coordenador </w:t>
      </w:r>
      <w:r w:rsidR="0091123F">
        <w:rPr>
          <w:rFonts w:eastAsia="Times New Roman"/>
          <w:lang w:eastAsia="pt-BR"/>
        </w:rPr>
        <w:t xml:space="preserve">adjunto </w:t>
      </w:r>
      <w:r w:rsidR="00857FD2" w:rsidRPr="005A642E">
        <w:rPr>
          <w:rFonts w:eastAsia="Times New Roman"/>
          <w:lang w:eastAsia="pt-BR"/>
        </w:rPr>
        <w:t xml:space="preserve">do Fórum </w:t>
      </w:r>
      <w:r w:rsidR="000F7EBE">
        <w:rPr>
          <w:rFonts w:eastAsia="Times New Roman"/>
          <w:lang w:eastAsia="pt-BR"/>
        </w:rPr>
        <w:t xml:space="preserve">e </w:t>
      </w:r>
      <w:r w:rsidR="005A642E" w:rsidRPr="005A642E">
        <w:t xml:space="preserve">presidente do Comitê do rio Cinzas, Itararé, Paranapanema 1 e 2 </w:t>
      </w:r>
      <w:r w:rsidR="005A642E">
        <w:t xml:space="preserve">– </w:t>
      </w:r>
      <w:r w:rsidR="005A642E" w:rsidRPr="005A642E">
        <w:rPr>
          <w:b/>
          <w:bCs/>
        </w:rPr>
        <w:t>CBH Norte Pioneiro</w:t>
      </w:r>
      <w:r w:rsidR="005A642E" w:rsidRPr="005A642E">
        <w:t xml:space="preserve">; ANDREIA APARECIDA DE OLIVEIRA presidente do Comitê da Bacia do Rio Tibagi </w:t>
      </w:r>
      <w:r w:rsidR="005A642E">
        <w:t xml:space="preserve">– </w:t>
      </w:r>
      <w:r w:rsidR="005A642E" w:rsidRPr="005A642E">
        <w:rPr>
          <w:b/>
          <w:bCs/>
        </w:rPr>
        <w:t>CBH Tibagi</w:t>
      </w:r>
      <w:r w:rsidR="005A642E" w:rsidRPr="005A642E">
        <w:t xml:space="preserve">; MICHEL RIBAS GALVÃO presidente do Comitê das Bacias do Alto Iguaçu e Afluentes do Alto Riveira </w:t>
      </w:r>
      <w:r w:rsidR="005A642E">
        <w:t xml:space="preserve">– </w:t>
      </w:r>
      <w:r w:rsidR="005A642E" w:rsidRPr="005A642E">
        <w:rPr>
          <w:b/>
          <w:bCs/>
        </w:rPr>
        <w:t>COALIAR</w:t>
      </w:r>
      <w:r w:rsidR="005A642E" w:rsidRPr="005A642E">
        <w:t xml:space="preserve">; ARNALDO GIOVANI RECH presidente do Comitê das Bacias do Baixo Ivaí e Paraná 1 </w:t>
      </w:r>
      <w:r w:rsidR="005A642E">
        <w:t xml:space="preserve">– </w:t>
      </w:r>
      <w:r w:rsidR="005A642E" w:rsidRPr="005A642E">
        <w:rPr>
          <w:b/>
          <w:bCs/>
        </w:rPr>
        <w:t>CBH do Baixo Ivaí e Paraná 1</w:t>
      </w:r>
      <w:r w:rsidR="005A642E" w:rsidRPr="005A642E">
        <w:t>;</w:t>
      </w:r>
      <w:r w:rsidR="00187A0D">
        <w:t xml:space="preserve"> </w:t>
      </w:r>
      <w:r w:rsidR="00A076F8">
        <w:t xml:space="preserve">e </w:t>
      </w:r>
      <w:r w:rsidR="005A642E">
        <w:t>d</w:t>
      </w:r>
      <w:r w:rsidR="00A076F8" w:rsidRPr="00B2061A">
        <w:t xml:space="preserve">os convidados </w:t>
      </w:r>
      <w:r w:rsidR="00852FD4" w:rsidRPr="00B2061A">
        <w:t xml:space="preserve">ANGELA RICCI, </w:t>
      </w:r>
      <w:r w:rsidR="00B32CC7" w:rsidRPr="00B2061A">
        <w:t xml:space="preserve">FERNANDA </w:t>
      </w:r>
      <w:r w:rsidR="009B1A01" w:rsidRPr="00B2061A">
        <w:t xml:space="preserve">HOLZMANN, </w:t>
      </w:r>
      <w:r w:rsidR="00572984">
        <w:t>J</w:t>
      </w:r>
      <w:r w:rsidR="00300FE7">
        <w:t>O</w:t>
      </w:r>
      <w:r w:rsidR="00572984">
        <w:t>S</w:t>
      </w:r>
      <w:r w:rsidR="00300FE7">
        <w:t>É</w:t>
      </w:r>
      <w:r w:rsidR="00572984">
        <w:t xml:space="preserve"> </w:t>
      </w:r>
      <w:r w:rsidR="00F01AA5">
        <w:t>LUIZ SCR</w:t>
      </w:r>
      <w:r w:rsidR="00300FE7">
        <w:t>O</w:t>
      </w:r>
      <w:r w:rsidR="00F01AA5">
        <w:t xml:space="preserve">CCARO, </w:t>
      </w:r>
      <w:r w:rsidR="007E3F2F" w:rsidRPr="00B2061A">
        <w:t>ROSA JUN</w:t>
      </w:r>
      <w:r w:rsidR="006E06EE" w:rsidRPr="00B2061A">
        <w:t xml:space="preserve">QUEIRA, </w:t>
      </w:r>
      <w:r w:rsidR="004B20C6" w:rsidRPr="00B2061A">
        <w:t>KAROLLYNE TERNOSKI,</w:t>
      </w:r>
      <w:r w:rsidR="00CE223B">
        <w:t xml:space="preserve"> JULIA BIANEK,</w:t>
      </w:r>
      <w:r w:rsidR="004B20C6" w:rsidRPr="00B2061A">
        <w:t xml:space="preserve"> TATIANA SAKAGAMI, ALEXANDRE</w:t>
      </w:r>
      <w:r w:rsidR="00852FD4" w:rsidRPr="00B2061A">
        <w:t xml:space="preserve"> JUC</w:t>
      </w:r>
      <w:r w:rsidR="00DB7970">
        <w:t>A</w:t>
      </w:r>
      <w:r w:rsidR="00CD3491">
        <w:t xml:space="preserve"> e</w:t>
      </w:r>
      <w:r w:rsidR="00852FD4" w:rsidRPr="00B2061A">
        <w:t xml:space="preserve"> GABRIELA SALES</w:t>
      </w:r>
      <w:r w:rsidR="000E6834" w:rsidRPr="00B2061A">
        <w:t>, do I</w:t>
      </w:r>
      <w:r w:rsidR="0084145C" w:rsidRPr="00B2061A">
        <w:t xml:space="preserve">nstituto Água e Terra </w:t>
      </w:r>
      <w:r w:rsidR="00B2061A">
        <w:t xml:space="preserve">– </w:t>
      </w:r>
      <w:r w:rsidR="0084145C" w:rsidRPr="00B2061A">
        <w:rPr>
          <w:b/>
          <w:bCs/>
        </w:rPr>
        <w:t>IAT</w:t>
      </w:r>
      <w:r w:rsidR="0084145C" w:rsidRPr="00B2061A">
        <w:t xml:space="preserve">; </w:t>
      </w:r>
      <w:r w:rsidR="007D5F20" w:rsidRPr="00B2061A">
        <w:t xml:space="preserve">ALINE WATANABE, da </w:t>
      </w:r>
      <w:r w:rsidR="007D5F20" w:rsidRPr="00B2061A">
        <w:rPr>
          <w:b/>
          <w:bCs/>
        </w:rPr>
        <w:t>Usina de Açúcar Santa Terezinha</w:t>
      </w:r>
      <w:r w:rsidR="007D5F20" w:rsidRPr="00B2061A">
        <w:t>;  PAULO HENRIQUE MARQUES</w:t>
      </w:r>
      <w:r w:rsidR="005115A5" w:rsidRPr="00B2061A">
        <w:t xml:space="preserve">, da Universidade Federal do Paraná </w:t>
      </w:r>
      <w:r w:rsidR="00B2061A">
        <w:t xml:space="preserve">– </w:t>
      </w:r>
      <w:r w:rsidR="005115A5" w:rsidRPr="00B2061A">
        <w:rPr>
          <w:b/>
          <w:bCs/>
        </w:rPr>
        <w:t>UFPR/LITORAL</w:t>
      </w:r>
      <w:r w:rsidR="005115A5" w:rsidRPr="00B2061A">
        <w:t xml:space="preserve">; </w:t>
      </w:r>
      <w:r w:rsidR="00E97FB5" w:rsidRPr="00B2061A">
        <w:t>PRISCILA   DA   MATA CALVALCANTE</w:t>
      </w:r>
      <w:r w:rsidR="007A1188" w:rsidRPr="00B2061A">
        <w:t>,</w:t>
      </w:r>
      <w:r w:rsidR="00E97FB5" w:rsidRPr="00B2061A">
        <w:t xml:space="preserve"> do Grupo de Atuação Especializada em Meio Ambiente, Habitação e Urbanismo </w:t>
      </w:r>
      <w:r w:rsidR="00B2061A">
        <w:t xml:space="preserve">– </w:t>
      </w:r>
      <w:r w:rsidR="00E97FB5" w:rsidRPr="00B2061A">
        <w:rPr>
          <w:b/>
          <w:bCs/>
        </w:rPr>
        <w:t>GAEMA–MPPR</w:t>
      </w:r>
      <w:r w:rsidR="00434C14" w:rsidRPr="00B2061A">
        <w:t xml:space="preserve">; </w:t>
      </w:r>
      <w:r w:rsidR="00255D06" w:rsidRPr="00B2061A">
        <w:t>CARLOS AGGIO</w:t>
      </w:r>
      <w:r w:rsidR="00086331" w:rsidRPr="00B2061A">
        <w:t xml:space="preserve">, da </w:t>
      </w:r>
      <w:r w:rsidR="00086331" w:rsidRPr="00F8078B">
        <w:t xml:space="preserve">Universidade Estadual do Norte do Paraná </w:t>
      </w:r>
      <w:r w:rsidR="00B2061A" w:rsidRPr="00F8078B">
        <w:t xml:space="preserve">– </w:t>
      </w:r>
      <w:r w:rsidR="00086331" w:rsidRPr="00CD3491">
        <w:rPr>
          <w:b/>
          <w:bCs/>
        </w:rPr>
        <w:t>UENP</w:t>
      </w:r>
      <w:r w:rsidR="00C52D25" w:rsidRPr="00F8078B">
        <w:t>;</w:t>
      </w:r>
      <w:r w:rsidR="007962E5" w:rsidRPr="007962E5">
        <w:rPr>
          <w:lang w:eastAsia="pt-BR"/>
        </w:rPr>
        <w:t xml:space="preserve"> </w:t>
      </w:r>
      <w:r w:rsidR="007962E5" w:rsidRPr="009D46A7">
        <w:rPr>
          <w:lang w:eastAsia="pt-BR"/>
        </w:rPr>
        <w:t>YARA MORETTO</w:t>
      </w:r>
      <w:r w:rsidR="00CD3491">
        <w:rPr>
          <w:lang w:eastAsia="pt-BR"/>
        </w:rPr>
        <w:t xml:space="preserve"> e</w:t>
      </w:r>
      <w:r w:rsidR="00806CDC">
        <w:rPr>
          <w:lang w:eastAsia="pt-BR"/>
        </w:rPr>
        <w:t xml:space="preserve"> </w:t>
      </w:r>
      <w:r w:rsidR="00923374" w:rsidRPr="00B2061A">
        <w:t xml:space="preserve">CRISTHIANE OKAWA, </w:t>
      </w:r>
      <w:r w:rsidR="00806CDC">
        <w:rPr>
          <w:lang w:eastAsia="pt-BR"/>
        </w:rPr>
        <w:t xml:space="preserve">da </w:t>
      </w:r>
      <w:r w:rsidR="00DD61B6" w:rsidRPr="00DD61B6">
        <w:rPr>
          <w:lang w:eastAsia="pt-BR"/>
        </w:rPr>
        <w:t>Tropical Water Research Alliance</w:t>
      </w:r>
      <w:r w:rsidR="00DD61B6">
        <w:rPr>
          <w:lang w:eastAsia="pt-BR"/>
        </w:rPr>
        <w:t xml:space="preserve"> – </w:t>
      </w:r>
      <w:r w:rsidR="00DD61B6">
        <w:rPr>
          <w:b/>
          <w:bCs/>
          <w:lang w:eastAsia="pt-BR"/>
        </w:rPr>
        <w:t>TWRA;</w:t>
      </w:r>
      <w:r w:rsidR="00C52D25" w:rsidRPr="00F8078B">
        <w:t xml:space="preserve"> reuniram-se a fim de discutir</w:t>
      </w:r>
      <w:r w:rsidR="00886510">
        <w:t xml:space="preserve"> a seguinte pauta: Abertura (item</w:t>
      </w:r>
      <w:r w:rsidR="00A6366A">
        <w:t xml:space="preserve"> </w:t>
      </w:r>
      <w:r w:rsidR="00886510">
        <w:t>1)</w:t>
      </w:r>
      <w:r w:rsidR="003161B2">
        <w:t>;</w:t>
      </w:r>
      <w:r w:rsidR="00C52D25" w:rsidRPr="00F8078B">
        <w:t xml:space="preserve"> </w:t>
      </w:r>
      <w:r w:rsidR="008A0520" w:rsidRPr="00F8078B">
        <w:t xml:space="preserve">Aprovação da ata da </w:t>
      </w:r>
      <w:r w:rsidR="00E62330">
        <w:t>primeira</w:t>
      </w:r>
      <w:r w:rsidR="008A0520" w:rsidRPr="00F8078B">
        <w:t xml:space="preserve"> Reunião Ordinária do Fórum Paranaense de Comitês de Bacias Hidrográficas</w:t>
      </w:r>
      <w:r w:rsidR="000A7BDE" w:rsidRPr="00F8078B">
        <w:t xml:space="preserve"> (item 2)</w:t>
      </w:r>
      <w:r w:rsidR="008A0520" w:rsidRPr="00F8078B">
        <w:t xml:space="preserve">; </w:t>
      </w:r>
      <w:r w:rsidR="00F8078B" w:rsidRPr="00F8078B">
        <w:t>Apresentação sobre o Tropical Water Research Alliance (TWRA) - Possíveis parcerias com os Comitês de Bacias Hidrográficas</w:t>
      </w:r>
      <w:r w:rsidR="00F8078B">
        <w:t xml:space="preserve"> (item 3); </w:t>
      </w:r>
      <w:r w:rsidR="00F8078B" w:rsidRPr="00F8078B">
        <w:t>Processo de composição dos Comitês de Bacias para o mandato 2021-2025</w:t>
      </w:r>
      <w:r w:rsidR="00F8078B">
        <w:t xml:space="preserve"> (item 4)</w:t>
      </w:r>
      <w:r w:rsidR="00886510">
        <w:t xml:space="preserve">; </w:t>
      </w:r>
      <w:r w:rsidR="00F8078B" w:rsidRPr="00F8078B">
        <w:t>Continuidade do mandato dos Coordenadores do Fórum Paranaense de Comitês de Bacias Hidrográficas</w:t>
      </w:r>
      <w:r w:rsidR="00886510">
        <w:t xml:space="preserve"> (item 5); </w:t>
      </w:r>
      <w:r w:rsidR="00F8078B" w:rsidRPr="00F8078B">
        <w:t>Recursos financeiros e situação do Agente Técnico Financeiro</w:t>
      </w:r>
      <w:r w:rsidR="00886510">
        <w:t xml:space="preserve"> (item 6); </w:t>
      </w:r>
      <w:r w:rsidR="00F8078B" w:rsidRPr="00F8078B">
        <w:t>XXIII Encontro Nacional dos Comitês de Bacias Hidrográficas</w:t>
      </w:r>
      <w:r w:rsidR="00886510">
        <w:t xml:space="preserve"> (item 7); e Assuntos Gerais (item 8).</w:t>
      </w:r>
      <w:r w:rsidR="008A12F5">
        <w:t xml:space="preserve"> </w:t>
      </w:r>
      <w:r w:rsidR="00E5474E" w:rsidRPr="009D46A7">
        <w:t xml:space="preserve">O coordenador </w:t>
      </w:r>
      <w:r w:rsidR="00E5474E">
        <w:t>do Fórum</w:t>
      </w:r>
      <w:r w:rsidR="00E5474E" w:rsidRPr="009D46A7">
        <w:t xml:space="preserve">, </w:t>
      </w:r>
      <w:r w:rsidR="009F0737" w:rsidRPr="002D030C">
        <w:rPr>
          <w:b/>
          <w:bCs/>
        </w:rPr>
        <w:t>Arlineu Ribas</w:t>
      </w:r>
      <w:r w:rsidR="009F0737" w:rsidRPr="009D46A7">
        <w:t xml:space="preserve"> </w:t>
      </w:r>
      <w:r w:rsidR="00E5474E">
        <w:t xml:space="preserve">(CBH Litorânea) </w:t>
      </w:r>
      <w:r w:rsidR="00E5474E" w:rsidRPr="009D46A7">
        <w:t>deu as boas-vindas a todos e abriu oficialmente a reunião com a ordem do dia</w:t>
      </w:r>
      <w:r w:rsidR="00C76B38">
        <w:t xml:space="preserve"> (</w:t>
      </w:r>
      <w:r w:rsidR="00C76B38" w:rsidRPr="00C76B38">
        <w:rPr>
          <w:b/>
          <w:bCs/>
        </w:rPr>
        <w:t>item 1</w:t>
      </w:r>
      <w:r w:rsidR="00C76B38">
        <w:t>)</w:t>
      </w:r>
      <w:r w:rsidR="001C6B0C">
        <w:t>.</w:t>
      </w:r>
      <w:r w:rsidR="00ED49D5">
        <w:t xml:space="preserve"> </w:t>
      </w:r>
      <w:r w:rsidR="00A6366A">
        <w:t xml:space="preserve">Na </w:t>
      </w:r>
      <w:r w:rsidR="003D1D8E">
        <w:t>sequência</w:t>
      </w:r>
      <w:r w:rsidR="00E62330">
        <w:t xml:space="preserve"> solicitou a aprovação da ata da primeira </w:t>
      </w:r>
      <w:r w:rsidR="00E62330" w:rsidRPr="00F8078B">
        <w:t>Reunião Ordinária do Fórum Paranaense de Comitês de Bacias Hidrográficas</w:t>
      </w:r>
      <w:r w:rsidR="00E62330">
        <w:t xml:space="preserve"> </w:t>
      </w:r>
      <w:r w:rsidR="00BB761A">
        <w:t>(</w:t>
      </w:r>
      <w:r w:rsidR="00BB761A">
        <w:rPr>
          <w:b/>
          <w:bCs/>
        </w:rPr>
        <w:t>item 2</w:t>
      </w:r>
      <w:r w:rsidR="00BB761A" w:rsidRPr="000F3A2F">
        <w:t>)</w:t>
      </w:r>
      <w:r w:rsidR="00DD3260">
        <w:t xml:space="preserve"> que foi aprovad</w:t>
      </w:r>
      <w:r w:rsidR="002D030C">
        <w:t>a</w:t>
      </w:r>
      <w:r w:rsidR="00DD3260">
        <w:t xml:space="preserve"> por unanimidade. </w:t>
      </w:r>
      <w:r w:rsidR="005918F3">
        <w:t xml:space="preserve">O Sr. </w:t>
      </w:r>
      <w:r w:rsidR="005918F3" w:rsidRPr="002D030C">
        <w:rPr>
          <w:b/>
          <w:bCs/>
        </w:rPr>
        <w:t>Arlineu Ribas</w:t>
      </w:r>
      <w:r w:rsidR="005918F3" w:rsidRPr="009D46A7">
        <w:t xml:space="preserve"> </w:t>
      </w:r>
      <w:r w:rsidR="005918F3">
        <w:t>(CBH Litorânea)</w:t>
      </w:r>
      <w:r w:rsidR="001C6B0C">
        <w:t xml:space="preserve"> passou a palavra para a Sra. </w:t>
      </w:r>
      <w:r w:rsidR="00B77A96" w:rsidRPr="002D030C">
        <w:rPr>
          <w:b/>
          <w:bCs/>
        </w:rPr>
        <w:t>Yara Moretto</w:t>
      </w:r>
      <w:r w:rsidR="00B77A96">
        <w:t xml:space="preserve"> (TWRA) que realizou a apresentação</w:t>
      </w:r>
      <w:r w:rsidR="000F3A2F" w:rsidRPr="000F3A2F">
        <w:t xml:space="preserve"> </w:t>
      </w:r>
      <w:r w:rsidR="000F3A2F" w:rsidRPr="00F8078B">
        <w:t>sobre o Tropical Water Research Alliance</w:t>
      </w:r>
      <w:r w:rsidR="000F3A2F">
        <w:t xml:space="preserve"> (</w:t>
      </w:r>
      <w:r w:rsidR="000F3A2F">
        <w:rPr>
          <w:b/>
          <w:bCs/>
        </w:rPr>
        <w:t>item 3)</w:t>
      </w:r>
      <w:r w:rsidR="000F3A2F">
        <w:t>.</w:t>
      </w:r>
      <w:r w:rsidR="00653CBB">
        <w:t xml:space="preserve"> O </w:t>
      </w:r>
      <w:r w:rsidR="00653CBB" w:rsidRPr="009D46A7">
        <w:t xml:space="preserve">coordenador </w:t>
      </w:r>
      <w:r w:rsidR="00653CBB">
        <w:t>do Fórum</w:t>
      </w:r>
      <w:r w:rsidR="00653CBB" w:rsidRPr="009D46A7">
        <w:t xml:space="preserve">, </w:t>
      </w:r>
      <w:r w:rsidR="00653CBB" w:rsidRPr="002D030C">
        <w:rPr>
          <w:b/>
          <w:bCs/>
        </w:rPr>
        <w:t>Arlineu Ribas</w:t>
      </w:r>
      <w:r w:rsidR="00653CBB" w:rsidRPr="009D46A7">
        <w:t xml:space="preserve"> </w:t>
      </w:r>
      <w:r w:rsidR="00653CBB">
        <w:t xml:space="preserve">(CBH Litorânea) agradeceu a apresentação </w:t>
      </w:r>
      <w:r w:rsidR="00C11BA4">
        <w:t>e mostrou</w:t>
      </w:r>
      <w:r w:rsidR="006B154B">
        <w:t xml:space="preserve"> interesse em uma futura parceria entre </w:t>
      </w:r>
      <w:r w:rsidR="0038430C">
        <w:t>os Comitês de Bacias Paranaenses e a TWRA</w:t>
      </w:r>
      <w:r w:rsidR="00300FE7">
        <w:t xml:space="preserve">. O Sr. </w:t>
      </w:r>
      <w:r w:rsidR="006B154B">
        <w:t xml:space="preserve"> </w:t>
      </w:r>
      <w:r w:rsidR="00300FE7" w:rsidRPr="00300FE7">
        <w:rPr>
          <w:b/>
          <w:bCs/>
        </w:rPr>
        <w:t>José Luiz Scroccaro</w:t>
      </w:r>
      <w:r w:rsidR="00300FE7">
        <w:t xml:space="preserve"> (IAT) </w:t>
      </w:r>
      <w:r w:rsidR="00B81C5C">
        <w:t xml:space="preserve">informou que o Instituto Água e Terra, como </w:t>
      </w:r>
      <w:r w:rsidR="007206E2">
        <w:t>agência</w:t>
      </w:r>
      <w:r w:rsidR="00B81C5C">
        <w:t xml:space="preserve"> de bacia, poderá firmar um termo de </w:t>
      </w:r>
      <w:r w:rsidR="00F376BB">
        <w:t xml:space="preserve">cooperação </w:t>
      </w:r>
      <w:r w:rsidR="007206E2">
        <w:t>técnica</w:t>
      </w:r>
      <w:r w:rsidR="005B74CD">
        <w:t>, n</w:t>
      </w:r>
      <w:r w:rsidR="00017F09">
        <w:t>a modalidade “guarda-chuva”</w:t>
      </w:r>
      <w:r w:rsidR="007206E2">
        <w:t xml:space="preserve"> com a TWRA</w:t>
      </w:r>
      <w:r w:rsidR="00BC1EAA">
        <w:t>, atendendo assim a parceria da empresa com todos os Comitês do Estado</w:t>
      </w:r>
      <w:r w:rsidR="00017F09">
        <w:t>.</w:t>
      </w:r>
      <w:r w:rsidR="004B4FCB">
        <w:t xml:space="preserve"> A Sra. </w:t>
      </w:r>
      <w:r w:rsidR="004B4FCB" w:rsidRPr="004B4FCB">
        <w:rPr>
          <w:b/>
          <w:bCs/>
        </w:rPr>
        <w:t>Cristhiane Okawa</w:t>
      </w:r>
      <w:r w:rsidR="004B4FCB">
        <w:t xml:space="preserve"> (TWRA) </w:t>
      </w:r>
      <w:r w:rsidR="00B61EF5">
        <w:t>indagou como seria a</w:t>
      </w:r>
      <w:r w:rsidR="007746D4">
        <w:t>tendido</w:t>
      </w:r>
      <w:r w:rsidR="001D54CE">
        <w:t xml:space="preserve"> </w:t>
      </w:r>
      <w:r w:rsidR="000774E6">
        <w:t>pela TWRA</w:t>
      </w:r>
      <w:r w:rsidR="007746D4">
        <w:t xml:space="preserve"> as particularidades de cada comitê a partir d</w:t>
      </w:r>
      <w:r w:rsidR="000774E6">
        <w:t xml:space="preserve">este termo de </w:t>
      </w:r>
      <w:r w:rsidR="000774E6">
        <w:lastRenderedPageBreak/>
        <w:t xml:space="preserve">cooperação. O Sr.  </w:t>
      </w:r>
      <w:r w:rsidR="000774E6" w:rsidRPr="00300FE7">
        <w:rPr>
          <w:b/>
          <w:bCs/>
        </w:rPr>
        <w:t>José Luiz Scroccaro</w:t>
      </w:r>
      <w:r w:rsidR="000774E6">
        <w:t xml:space="preserve"> (IAT) </w:t>
      </w:r>
      <w:r w:rsidR="009072AC">
        <w:t xml:space="preserve">explicou que </w:t>
      </w:r>
      <w:r w:rsidR="00570A44">
        <w:t>as necessidades de cada comitê podem</w:t>
      </w:r>
      <w:r w:rsidR="009072AC">
        <w:t xml:space="preserve"> ser atendid</w:t>
      </w:r>
      <w:r w:rsidR="00570A44">
        <w:t>as</w:t>
      </w:r>
      <w:r w:rsidR="009072AC">
        <w:t xml:space="preserve"> através de </w:t>
      </w:r>
      <w:r w:rsidR="00E952A0">
        <w:t xml:space="preserve">termos </w:t>
      </w:r>
      <w:r w:rsidR="009072AC">
        <w:t>aditivos</w:t>
      </w:r>
      <w:r w:rsidR="0004187A">
        <w:t xml:space="preserve">. </w:t>
      </w:r>
      <w:r w:rsidR="007B14AB">
        <w:t xml:space="preserve">A Sra. </w:t>
      </w:r>
      <w:r w:rsidR="007B14AB" w:rsidRPr="004B4FCB">
        <w:rPr>
          <w:b/>
          <w:bCs/>
        </w:rPr>
        <w:t>Cristhiane Okawa</w:t>
      </w:r>
      <w:r w:rsidR="007B14AB">
        <w:t xml:space="preserve"> (TWRA)</w:t>
      </w:r>
      <w:r w:rsidR="0004187A">
        <w:t xml:space="preserve"> sugeriu </w:t>
      </w:r>
      <w:r w:rsidR="00BB27DC">
        <w:t>iniciar as atividades para firmar o termo de cooperação técnica</w:t>
      </w:r>
      <w:r w:rsidR="00AE4755">
        <w:t xml:space="preserve"> </w:t>
      </w:r>
      <w:r w:rsidR="00B26A56">
        <w:t xml:space="preserve">entre a TWRA e </w:t>
      </w:r>
      <w:r w:rsidR="00AE4755">
        <w:t>o IAT</w:t>
      </w:r>
      <w:r w:rsidR="00597F87">
        <w:t xml:space="preserve"> e</w:t>
      </w:r>
      <w:r w:rsidR="00AE4755">
        <w:t xml:space="preserve"> </w:t>
      </w:r>
      <w:r w:rsidR="00E45723">
        <w:t xml:space="preserve">propôs </w:t>
      </w:r>
      <w:r w:rsidR="00A35437">
        <w:t xml:space="preserve">que </w:t>
      </w:r>
      <w:r w:rsidR="00E86CFC">
        <w:t xml:space="preserve">os Comitês de Bacias </w:t>
      </w:r>
      <w:r w:rsidR="00617F61">
        <w:t>se mobiliz</w:t>
      </w:r>
      <w:r w:rsidR="00B2046F">
        <w:t>e</w:t>
      </w:r>
      <w:r w:rsidR="00617F61">
        <w:t xml:space="preserve">m para </w:t>
      </w:r>
      <w:r w:rsidR="00F6277A">
        <w:t xml:space="preserve">elencar as </w:t>
      </w:r>
      <w:r w:rsidR="0085649C">
        <w:t>a</w:t>
      </w:r>
      <w:r w:rsidR="006079B4">
        <w:t xml:space="preserve">ções </w:t>
      </w:r>
      <w:r w:rsidR="0085649C">
        <w:t>a serem desenvolvidas</w:t>
      </w:r>
      <w:r w:rsidR="006E355F">
        <w:t>.</w:t>
      </w:r>
      <w:r w:rsidR="00597F87">
        <w:t xml:space="preserve"> O Sr. </w:t>
      </w:r>
      <w:r w:rsidR="00597F87" w:rsidRPr="00597F87">
        <w:rPr>
          <w:rFonts w:eastAsia="Times New Roman"/>
          <w:b/>
          <w:bCs/>
          <w:lang w:eastAsia="pt-BR"/>
        </w:rPr>
        <w:t>Silvio Silvestre Barczsz</w:t>
      </w:r>
      <w:r w:rsidR="00597F87">
        <w:rPr>
          <w:rFonts w:eastAsia="Times New Roman"/>
          <w:lang w:eastAsia="pt-BR"/>
        </w:rPr>
        <w:t xml:space="preserve"> (CBH Piraponema) </w:t>
      </w:r>
      <w:r w:rsidR="002F3B39">
        <w:rPr>
          <w:rFonts w:eastAsia="Times New Roman"/>
          <w:lang w:eastAsia="pt-BR"/>
        </w:rPr>
        <w:t xml:space="preserve">informou que </w:t>
      </w:r>
      <w:r w:rsidR="00B62E25">
        <w:rPr>
          <w:rFonts w:eastAsia="Times New Roman"/>
          <w:lang w:eastAsia="pt-BR"/>
        </w:rPr>
        <w:t xml:space="preserve">essa parceria com a TWRA vai viabilizar </w:t>
      </w:r>
      <w:r w:rsidR="009C4FE2">
        <w:rPr>
          <w:rFonts w:eastAsia="Times New Roman"/>
          <w:lang w:eastAsia="pt-BR"/>
        </w:rPr>
        <w:t xml:space="preserve">a realização de ações dos planos de bacia e </w:t>
      </w:r>
      <w:r w:rsidR="001B3C1D">
        <w:rPr>
          <w:rFonts w:eastAsia="Times New Roman"/>
          <w:lang w:eastAsia="pt-BR"/>
        </w:rPr>
        <w:t xml:space="preserve">incentivar pesquisas junto </w:t>
      </w:r>
      <w:r w:rsidR="00C25664">
        <w:rPr>
          <w:rFonts w:eastAsia="Times New Roman"/>
          <w:lang w:eastAsia="pt-BR"/>
        </w:rPr>
        <w:t>à</w:t>
      </w:r>
      <w:r w:rsidR="001B3C1D">
        <w:rPr>
          <w:rFonts w:eastAsia="Times New Roman"/>
          <w:lang w:eastAsia="pt-BR"/>
        </w:rPr>
        <w:t xml:space="preserve">s </w:t>
      </w:r>
      <w:r w:rsidR="002F3B39">
        <w:rPr>
          <w:rFonts w:eastAsia="Times New Roman"/>
          <w:lang w:eastAsia="pt-BR"/>
        </w:rPr>
        <w:t>Universidades</w:t>
      </w:r>
      <w:r w:rsidR="00A001C8">
        <w:rPr>
          <w:rFonts w:eastAsia="Times New Roman"/>
          <w:lang w:eastAsia="pt-BR"/>
        </w:rPr>
        <w:t xml:space="preserve">. </w:t>
      </w:r>
      <w:r w:rsidR="00A001C8">
        <w:t xml:space="preserve">O Sr. </w:t>
      </w:r>
      <w:r w:rsidR="00A001C8" w:rsidRPr="002D030C">
        <w:rPr>
          <w:b/>
          <w:bCs/>
        </w:rPr>
        <w:t>Arlineu Ribas</w:t>
      </w:r>
      <w:r w:rsidR="00A001C8" w:rsidRPr="009D46A7">
        <w:t xml:space="preserve"> </w:t>
      </w:r>
      <w:r w:rsidR="00A001C8">
        <w:t>(CBH Litorânea)</w:t>
      </w:r>
      <w:r w:rsidR="00F54E2B">
        <w:t xml:space="preserve"> </w:t>
      </w:r>
      <w:r w:rsidR="00BB01A7">
        <w:t xml:space="preserve">solicitou se possível </w:t>
      </w:r>
      <w:r w:rsidR="00C516AD">
        <w:t xml:space="preserve">que os profissionais de </w:t>
      </w:r>
      <w:r w:rsidR="00BB01A7">
        <w:t xml:space="preserve">pesquisas </w:t>
      </w:r>
      <w:r w:rsidR="00EA298C">
        <w:t xml:space="preserve">sejam </w:t>
      </w:r>
      <w:r w:rsidR="003B6447">
        <w:t>das respectivas Bacias Hidrográficas</w:t>
      </w:r>
      <w:r w:rsidR="006F3C67">
        <w:t xml:space="preserve"> de atuação do projeto</w:t>
      </w:r>
      <w:r w:rsidR="00292728">
        <w:t>; i</w:t>
      </w:r>
      <w:r w:rsidR="00A75D88">
        <w:t>nformou que o Estado do Paraná está elaborando uma normativa de reúso de água</w:t>
      </w:r>
      <w:r w:rsidR="00292728">
        <w:t xml:space="preserve">; e comunicou que o Comitê da Bacia Litorânea está em fase de </w:t>
      </w:r>
      <w:r w:rsidR="00331544">
        <w:t>compatibilizar</w:t>
      </w:r>
      <w:r w:rsidR="00292728">
        <w:t xml:space="preserve"> as ações do Plano de Bacia com as ações dos Planos Municipais</w:t>
      </w:r>
      <w:r w:rsidR="00BA398E">
        <w:t xml:space="preserve">, gerando assim </w:t>
      </w:r>
      <w:r w:rsidR="009D298E">
        <w:t>vários campos de trabalhos.</w:t>
      </w:r>
      <w:r w:rsidR="00C64FF6" w:rsidRPr="00C64FF6">
        <w:t xml:space="preserve"> </w:t>
      </w:r>
      <w:r w:rsidR="00C64FF6">
        <w:t xml:space="preserve">A Sra. </w:t>
      </w:r>
      <w:r w:rsidR="00C64FF6" w:rsidRPr="004B4FCB">
        <w:rPr>
          <w:b/>
          <w:bCs/>
        </w:rPr>
        <w:t>Cristhiane Okawa</w:t>
      </w:r>
      <w:r w:rsidR="00C64FF6">
        <w:t xml:space="preserve"> (TWRA) explicou que um dos objetivos da TWRA é formar equipes</w:t>
      </w:r>
      <w:r w:rsidR="009370C9">
        <w:t xml:space="preserve"> </w:t>
      </w:r>
      <w:r w:rsidR="00A80638">
        <w:t xml:space="preserve">locais </w:t>
      </w:r>
      <w:r w:rsidR="00C64FF6">
        <w:t>para concorrer editais do Estado do Paraná</w:t>
      </w:r>
      <w:r w:rsidR="00092C83">
        <w:t xml:space="preserve">; informou </w:t>
      </w:r>
      <w:r w:rsidR="00C64FF6">
        <w:t xml:space="preserve">que é muito importante </w:t>
      </w:r>
      <w:r w:rsidR="00CD23D7">
        <w:t>que os</w:t>
      </w:r>
      <w:r w:rsidR="007218AC">
        <w:t xml:space="preserve"> comitê</w:t>
      </w:r>
      <w:r w:rsidR="009C5E12">
        <w:t>s</w:t>
      </w:r>
      <w:r w:rsidR="007218AC">
        <w:t xml:space="preserve"> realizarem essa </w:t>
      </w:r>
      <w:r w:rsidR="009C5E12">
        <w:t xml:space="preserve">catalogação </w:t>
      </w:r>
      <w:r w:rsidR="00B175AF">
        <w:t>das demandas</w:t>
      </w:r>
      <w:r w:rsidR="00CE707D">
        <w:t>, assim</w:t>
      </w:r>
      <w:r w:rsidR="00B175AF">
        <w:t xml:space="preserve"> </w:t>
      </w:r>
      <w:r w:rsidR="00E40864">
        <w:t xml:space="preserve">questões em comum </w:t>
      </w:r>
      <w:r w:rsidR="00F21EC9">
        <w:t>po</w:t>
      </w:r>
      <w:r w:rsidR="00CE707D">
        <w:t>dem</w:t>
      </w:r>
      <w:r w:rsidR="00F21EC9">
        <w:t xml:space="preserve"> ser </w:t>
      </w:r>
      <w:r w:rsidR="00F21EC9" w:rsidRPr="005D0281">
        <w:t>resolvidos em conjunto</w:t>
      </w:r>
      <w:r w:rsidR="00092C83">
        <w:t>; e d</w:t>
      </w:r>
      <w:r w:rsidR="00E75FA1" w:rsidRPr="005D0281">
        <w:t xml:space="preserve">estacou a importância </w:t>
      </w:r>
      <w:r w:rsidR="00887826" w:rsidRPr="005D0281">
        <w:t xml:space="preserve">de </w:t>
      </w:r>
      <w:r w:rsidR="00417B2C" w:rsidRPr="005D0281">
        <w:t xml:space="preserve">especificar a origem do recurso financeiro </w:t>
      </w:r>
      <w:r w:rsidR="00CE707D" w:rsidRPr="005D0281">
        <w:t>que ir</w:t>
      </w:r>
      <w:r w:rsidR="005D0281" w:rsidRPr="005D0281">
        <w:t>á</w:t>
      </w:r>
      <w:r w:rsidR="00417B2C" w:rsidRPr="005D0281">
        <w:t xml:space="preserve"> bancar </w:t>
      </w:r>
      <w:r w:rsidR="005D0281" w:rsidRPr="005D0281">
        <w:t xml:space="preserve">as </w:t>
      </w:r>
      <w:r w:rsidR="00417B2C" w:rsidRPr="005D0281">
        <w:t xml:space="preserve">pesquisas e bolsistas </w:t>
      </w:r>
      <w:r w:rsidR="005D0281" w:rsidRPr="005D0281">
        <w:t>nos projetos das</w:t>
      </w:r>
      <w:r w:rsidR="00F81D43" w:rsidRPr="005D0281">
        <w:t xml:space="preserve"> bacias hidrográficas.</w:t>
      </w:r>
      <w:r w:rsidR="00B77B28">
        <w:rPr>
          <w:rFonts w:eastAsia="Times New Roman"/>
          <w:lang w:eastAsia="pt-BR"/>
        </w:rPr>
        <w:t xml:space="preserve"> </w:t>
      </w:r>
      <w:r w:rsidR="00F3162B">
        <w:rPr>
          <w:rFonts w:eastAsia="Times New Roman"/>
          <w:lang w:eastAsia="pt-BR"/>
        </w:rPr>
        <w:t xml:space="preserve">Na sequência o Sr. </w:t>
      </w:r>
      <w:r w:rsidR="00F3162B" w:rsidRPr="002D030C">
        <w:rPr>
          <w:b/>
          <w:bCs/>
        </w:rPr>
        <w:t>Arlineu Ribas</w:t>
      </w:r>
      <w:r w:rsidR="00F3162B" w:rsidRPr="009D46A7">
        <w:t xml:space="preserve"> </w:t>
      </w:r>
      <w:r w:rsidR="00F3162B">
        <w:t xml:space="preserve">(CBH Litorânea) passou a palavra </w:t>
      </w:r>
      <w:r w:rsidR="00CE223B">
        <w:t>à</w:t>
      </w:r>
      <w:r w:rsidR="00F3162B">
        <w:t xml:space="preserve"> </w:t>
      </w:r>
      <w:r w:rsidR="00F3162B" w:rsidRPr="00F3162B">
        <w:rPr>
          <w:b/>
          <w:bCs/>
        </w:rPr>
        <w:t>Fernanda Holzmann</w:t>
      </w:r>
      <w:r w:rsidR="00F3162B">
        <w:t xml:space="preserve"> </w:t>
      </w:r>
      <w:r w:rsidR="00CE223B">
        <w:t xml:space="preserve">e </w:t>
      </w:r>
      <w:r w:rsidR="00CE223B">
        <w:rPr>
          <w:b/>
          <w:bCs/>
        </w:rPr>
        <w:t xml:space="preserve">Julia Bianek </w:t>
      </w:r>
      <w:r w:rsidR="00CE223B">
        <w:t xml:space="preserve">(IAT) </w:t>
      </w:r>
      <w:r w:rsidR="00581C46">
        <w:t>que realiz</w:t>
      </w:r>
      <w:r w:rsidR="00CE223B">
        <w:t>aram</w:t>
      </w:r>
      <w:r w:rsidR="00581C46">
        <w:t xml:space="preserve"> </w:t>
      </w:r>
      <w:r w:rsidR="00CE223B">
        <w:t>a</w:t>
      </w:r>
      <w:r w:rsidR="00581C46">
        <w:t xml:space="preserve"> apresentação sobre o</w:t>
      </w:r>
      <w:r w:rsidR="00F3162B">
        <w:t xml:space="preserve"> </w:t>
      </w:r>
      <w:r w:rsidR="00F3162B" w:rsidRPr="00F8078B">
        <w:t>Processo de composição dos Comitês de Bacias para o mandato 2021-2025</w:t>
      </w:r>
      <w:r w:rsidR="00F3162B">
        <w:t xml:space="preserve"> (</w:t>
      </w:r>
      <w:r w:rsidR="00F3162B" w:rsidRPr="0099320F">
        <w:rPr>
          <w:b/>
          <w:bCs/>
        </w:rPr>
        <w:t>item 4</w:t>
      </w:r>
      <w:r w:rsidR="00F3162B">
        <w:t>)</w:t>
      </w:r>
      <w:r w:rsidR="0099320F">
        <w:t xml:space="preserve">. </w:t>
      </w:r>
      <w:r w:rsidR="005300B0">
        <w:t xml:space="preserve">O Sr. </w:t>
      </w:r>
      <w:r w:rsidR="005300B0" w:rsidRPr="00597F87">
        <w:rPr>
          <w:rFonts w:eastAsia="Times New Roman"/>
          <w:b/>
          <w:bCs/>
          <w:lang w:eastAsia="pt-BR"/>
        </w:rPr>
        <w:t>Silvio Silvestre Barczsz</w:t>
      </w:r>
      <w:r w:rsidR="005300B0">
        <w:rPr>
          <w:rFonts w:eastAsia="Times New Roman"/>
          <w:lang w:eastAsia="pt-BR"/>
        </w:rPr>
        <w:t xml:space="preserve"> (CBH Piraponema)</w:t>
      </w:r>
      <w:r w:rsidR="00486136">
        <w:rPr>
          <w:rFonts w:eastAsia="Times New Roman"/>
          <w:lang w:eastAsia="pt-BR"/>
        </w:rPr>
        <w:t xml:space="preserve"> informou que </w:t>
      </w:r>
      <w:r w:rsidR="0026251A">
        <w:rPr>
          <w:rFonts w:eastAsia="Times New Roman"/>
          <w:lang w:eastAsia="pt-BR"/>
        </w:rPr>
        <w:t xml:space="preserve">para </w:t>
      </w:r>
      <w:r w:rsidR="00486136">
        <w:rPr>
          <w:rFonts w:eastAsia="Times New Roman"/>
          <w:lang w:eastAsia="pt-BR"/>
        </w:rPr>
        <w:t xml:space="preserve">as ONGs </w:t>
      </w:r>
      <w:r w:rsidR="005432DD">
        <w:rPr>
          <w:rFonts w:eastAsia="Times New Roman"/>
          <w:lang w:eastAsia="pt-BR"/>
        </w:rPr>
        <w:t>serem</w:t>
      </w:r>
      <w:r w:rsidR="001254F0">
        <w:rPr>
          <w:rFonts w:eastAsia="Times New Roman"/>
          <w:lang w:eastAsia="pt-BR"/>
        </w:rPr>
        <w:t xml:space="preserve"> elegíveis </w:t>
      </w:r>
      <w:r w:rsidR="00251085">
        <w:rPr>
          <w:rFonts w:eastAsia="Times New Roman"/>
          <w:lang w:eastAsia="pt-BR"/>
        </w:rPr>
        <w:t>nos Comitês de Bacia</w:t>
      </w:r>
      <w:r w:rsidR="001254F0">
        <w:rPr>
          <w:rFonts w:eastAsia="Times New Roman"/>
          <w:lang w:eastAsia="pt-BR"/>
        </w:rPr>
        <w:t xml:space="preserve">, </w:t>
      </w:r>
      <w:r w:rsidR="00251085">
        <w:rPr>
          <w:rFonts w:eastAsia="Times New Roman"/>
          <w:lang w:eastAsia="pt-BR"/>
        </w:rPr>
        <w:t xml:space="preserve">devem </w:t>
      </w:r>
      <w:r w:rsidR="00B9566D">
        <w:rPr>
          <w:rFonts w:eastAsia="Times New Roman"/>
          <w:lang w:eastAsia="pt-BR"/>
        </w:rPr>
        <w:t>ter suas atividades diretamente relacionado a água</w:t>
      </w:r>
      <w:r w:rsidR="00F975BF">
        <w:rPr>
          <w:rFonts w:eastAsia="Times New Roman"/>
          <w:lang w:eastAsia="pt-BR"/>
        </w:rPr>
        <w:t xml:space="preserve"> e questionou quem poderia realizar esse controle. A Sra. </w:t>
      </w:r>
      <w:r w:rsidR="00B82625" w:rsidRPr="00F3162B">
        <w:rPr>
          <w:b/>
          <w:bCs/>
        </w:rPr>
        <w:t>Fernanda Holzmann</w:t>
      </w:r>
      <w:r w:rsidR="00B82625">
        <w:rPr>
          <w:b/>
          <w:bCs/>
        </w:rPr>
        <w:t xml:space="preserve"> </w:t>
      </w:r>
      <w:r w:rsidR="00B82625">
        <w:t xml:space="preserve">(IAT) informou que o </w:t>
      </w:r>
      <w:r w:rsidR="000321EA">
        <w:t>Instituto Água e Terra está realizando uma prospecção das</w:t>
      </w:r>
      <w:r w:rsidR="0064071C">
        <w:t xml:space="preserve"> ONGs que podem compor os CBHs</w:t>
      </w:r>
      <w:r w:rsidR="009C3B31">
        <w:t>.</w:t>
      </w:r>
      <w:r w:rsidR="009C3B31" w:rsidRPr="009C3B31">
        <w:t xml:space="preserve"> </w:t>
      </w:r>
      <w:r w:rsidR="009C3B31">
        <w:t xml:space="preserve">O Sr. </w:t>
      </w:r>
      <w:r w:rsidR="009C3B31" w:rsidRPr="00597F87">
        <w:rPr>
          <w:rFonts w:eastAsia="Times New Roman"/>
          <w:b/>
          <w:bCs/>
          <w:lang w:eastAsia="pt-BR"/>
        </w:rPr>
        <w:t>Silvio Silvestre Barczsz</w:t>
      </w:r>
      <w:r w:rsidR="009C3B31">
        <w:rPr>
          <w:rFonts w:eastAsia="Times New Roman"/>
          <w:lang w:eastAsia="pt-BR"/>
        </w:rPr>
        <w:t xml:space="preserve"> (CBH Piraponema) questionou se o Instituo Água e Terra irá montar uma </w:t>
      </w:r>
      <w:r w:rsidR="00D52566">
        <w:rPr>
          <w:rFonts w:eastAsia="Times New Roman"/>
          <w:lang w:eastAsia="pt-BR"/>
        </w:rPr>
        <w:t>comissão eleitoral</w:t>
      </w:r>
      <w:r w:rsidR="00E32A37">
        <w:rPr>
          <w:rFonts w:eastAsia="Times New Roman"/>
          <w:lang w:eastAsia="pt-BR"/>
        </w:rPr>
        <w:t xml:space="preserve">. </w:t>
      </w:r>
      <w:r w:rsidR="00E32A37">
        <w:t xml:space="preserve">O Sr.  </w:t>
      </w:r>
      <w:r w:rsidR="00E32A37" w:rsidRPr="00300FE7">
        <w:rPr>
          <w:b/>
          <w:bCs/>
        </w:rPr>
        <w:t>José Luiz Scroccaro</w:t>
      </w:r>
      <w:r w:rsidR="00E32A37">
        <w:rPr>
          <w:b/>
          <w:bCs/>
        </w:rPr>
        <w:t xml:space="preserve"> </w:t>
      </w:r>
      <w:r w:rsidR="00E32A37" w:rsidRPr="00E32A37">
        <w:t>(IAT)</w:t>
      </w:r>
      <w:r w:rsidR="00E32A37">
        <w:t xml:space="preserve"> informou que as ONGs realizam entre elas um acordo </w:t>
      </w:r>
      <w:r w:rsidR="00AB1C76">
        <w:t>e indicam as entidades que iram participar de cada Comitê</w:t>
      </w:r>
      <w:r w:rsidR="005A6E7B">
        <w:t xml:space="preserve">. </w:t>
      </w:r>
      <w:r w:rsidR="002B38CD">
        <w:t xml:space="preserve">A Sra. </w:t>
      </w:r>
      <w:r w:rsidR="002B38CD" w:rsidRPr="004B4FCB">
        <w:rPr>
          <w:b/>
          <w:bCs/>
        </w:rPr>
        <w:t>Cristhiane Okawa</w:t>
      </w:r>
      <w:r w:rsidR="002B38CD">
        <w:t xml:space="preserve"> (TWRA)</w:t>
      </w:r>
      <w:r w:rsidR="00104571">
        <w:t xml:space="preserve"> informou </w:t>
      </w:r>
      <w:r w:rsidR="00FB1B78">
        <w:t>que</w:t>
      </w:r>
      <w:r w:rsidR="00C077EF">
        <w:t xml:space="preserve"> </w:t>
      </w:r>
      <w:r w:rsidR="008F631B">
        <w:t>apesar</w:t>
      </w:r>
      <w:r w:rsidR="00D54059">
        <w:t xml:space="preserve"> do Instituto Água e Terra ter realizado uma boa prospecção </w:t>
      </w:r>
      <w:r w:rsidR="00B103DE">
        <w:t>algumas entidades ficam</w:t>
      </w:r>
      <w:r w:rsidR="00B81ADF">
        <w:t xml:space="preserve"> de</w:t>
      </w:r>
      <w:r w:rsidR="00B103DE">
        <w:t xml:space="preserve"> fora</w:t>
      </w:r>
      <w:r w:rsidR="00FC4293">
        <w:t xml:space="preserve"> dos comitês</w:t>
      </w:r>
      <w:r w:rsidR="00620450">
        <w:t>;</w:t>
      </w:r>
      <w:r w:rsidR="00FC4293">
        <w:t xml:space="preserve"> suger</w:t>
      </w:r>
      <w:r w:rsidR="00620450">
        <w:t>iu</w:t>
      </w:r>
      <w:r w:rsidR="00FC4293">
        <w:t xml:space="preserve"> que o IAT </w:t>
      </w:r>
      <w:r w:rsidR="000964B2">
        <w:t>con</w:t>
      </w:r>
      <w:r w:rsidR="00AA4E5D">
        <w:t>tacte</w:t>
      </w:r>
      <w:r w:rsidR="000964B2">
        <w:t xml:space="preserve"> os presidentes dos comitês para que es</w:t>
      </w:r>
      <w:r w:rsidR="00AA4E5D">
        <w:t>t</w:t>
      </w:r>
      <w:r w:rsidR="000964B2">
        <w:t>e</w:t>
      </w:r>
      <w:r w:rsidR="00AA4E5D">
        <w:t>s</w:t>
      </w:r>
      <w:r w:rsidR="000964B2">
        <w:t xml:space="preserve"> opine</w:t>
      </w:r>
      <w:r w:rsidR="00AA4E5D">
        <w:t>m</w:t>
      </w:r>
      <w:r w:rsidR="000964B2">
        <w:t xml:space="preserve"> e auxilie</w:t>
      </w:r>
      <w:r w:rsidR="00AA4E5D">
        <w:t>m</w:t>
      </w:r>
      <w:r w:rsidR="000964B2">
        <w:t xml:space="preserve"> </w:t>
      </w:r>
      <w:r w:rsidR="00AA4E5D">
        <w:t>na composição dos CBHs</w:t>
      </w:r>
      <w:r w:rsidR="00B81ADF">
        <w:t xml:space="preserve">; </w:t>
      </w:r>
      <w:r w:rsidR="00F66D61">
        <w:t>explicou que</w:t>
      </w:r>
      <w:r w:rsidR="00B81ADF">
        <w:t xml:space="preserve"> a comunicação por meio de of</w:t>
      </w:r>
      <w:r w:rsidR="00F66D61">
        <w:t>ício nem sempre é efetiv</w:t>
      </w:r>
      <w:r w:rsidR="00082CC4">
        <w:t xml:space="preserve">o, </w:t>
      </w:r>
      <w:r w:rsidR="00CF17FF">
        <w:t>nem sempre chega</w:t>
      </w:r>
      <w:r w:rsidR="00082CC4">
        <w:t xml:space="preserve"> na pessoa </w:t>
      </w:r>
      <w:r w:rsidR="00171828">
        <w:t xml:space="preserve">interessada de uma determinada </w:t>
      </w:r>
      <w:r w:rsidR="00675DCF">
        <w:t xml:space="preserve">instituição, assim o contato com esses </w:t>
      </w:r>
      <w:r w:rsidR="00620450">
        <w:t>interessados deve ser por meio de ligação</w:t>
      </w:r>
      <w:r w:rsidR="00FB1B78">
        <w:t>;</w:t>
      </w:r>
      <w:r w:rsidR="008F631B">
        <w:t xml:space="preserve"> informou que a mobilização/divulgação é o grande gargalo </w:t>
      </w:r>
      <w:r w:rsidR="002C6614">
        <w:t>das eleições de comitês</w:t>
      </w:r>
      <w:r w:rsidR="000E47C2">
        <w:t xml:space="preserve">; e </w:t>
      </w:r>
      <w:r w:rsidR="002F66F6">
        <w:t>sugeriu que as reuniões setoriais tenha um tempo longo de duração</w:t>
      </w:r>
      <w:r w:rsidR="00791361">
        <w:t xml:space="preserve">, para que as entidades presentes tenham tempo de discutir e </w:t>
      </w:r>
      <w:r w:rsidR="002C77A0">
        <w:t>decidir quais as instituições que irão ocupar as cadeiras nos comitês.</w:t>
      </w:r>
      <w:r w:rsidR="00093E7A">
        <w:t xml:space="preserve"> A Sra. </w:t>
      </w:r>
      <w:r w:rsidR="00093E7A" w:rsidRPr="00093E7A">
        <w:rPr>
          <w:b/>
          <w:bCs/>
        </w:rPr>
        <w:t>Rosa Junqueira</w:t>
      </w:r>
      <w:r w:rsidR="00093E7A">
        <w:t xml:space="preserve"> (IAT) </w:t>
      </w:r>
      <w:r w:rsidR="0050078F">
        <w:t xml:space="preserve">informou a dificuldade de conseguir </w:t>
      </w:r>
      <w:r w:rsidR="000B28B2">
        <w:t>que as instituições participem das reuniões</w:t>
      </w:r>
      <w:r w:rsidR="001E71AA">
        <w:t>.</w:t>
      </w:r>
      <w:r w:rsidR="00D266C2">
        <w:t xml:space="preserve"> O Sr.</w:t>
      </w:r>
      <w:r w:rsidR="00D266C2" w:rsidRPr="00D266C2">
        <w:t xml:space="preserve"> </w:t>
      </w:r>
      <w:r w:rsidR="00D266C2" w:rsidRPr="00D266C2">
        <w:rPr>
          <w:b/>
          <w:bCs/>
        </w:rPr>
        <w:t xml:space="preserve">Gandy Ney de Camargo </w:t>
      </w:r>
      <w:r w:rsidR="00D266C2">
        <w:t>(CBH Norte Pioneiro)</w:t>
      </w:r>
      <w:r w:rsidR="00966C8D">
        <w:t xml:space="preserve"> informou que </w:t>
      </w:r>
      <w:r w:rsidR="0032750E">
        <w:t xml:space="preserve">o Instituto Água e Terra entrou em contato com ele </w:t>
      </w:r>
      <w:r w:rsidR="009700B2">
        <w:t xml:space="preserve">para conversar sobre </w:t>
      </w:r>
      <w:r w:rsidR="00175CE0">
        <w:t>a nova composição do Comitê Norte Pioneiro</w:t>
      </w:r>
      <w:r w:rsidR="00FB3CF2">
        <w:t xml:space="preserve">. </w:t>
      </w:r>
      <w:r w:rsidR="00CA3351">
        <w:t xml:space="preserve">A Sra. </w:t>
      </w:r>
      <w:r w:rsidR="00CA3351">
        <w:rPr>
          <w:b/>
          <w:bCs/>
        </w:rPr>
        <w:t xml:space="preserve">Julia Bianek </w:t>
      </w:r>
      <w:r w:rsidR="00CA3351">
        <w:t>(IAT) e</w:t>
      </w:r>
      <w:r w:rsidR="00613846">
        <w:t xml:space="preserve">sclareceu </w:t>
      </w:r>
      <w:r w:rsidR="002D4C72">
        <w:t xml:space="preserve">que o Instituo Águe e Terra </w:t>
      </w:r>
      <w:r w:rsidR="007B2D08">
        <w:t xml:space="preserve">fez ampla prospecção de possíveis membros participantes, </w:t>
      </w:r>
      <w:r w:rsidR="002D4C72">
        <w:t xml:space="preserve">entrou em contato com as entidades de classe </w:t>
      </w:r>
      <w:r w:rsidR="007B2D08">
        <w:t>para</w:t>
      </w:r>
      <w:r w:rsidR="00E65F53">
        <w:t xml:space="preserve"> participar de todos os Comitês do Estado do Paraná; </w:t>
      </w:r>
      <w:r w:rsidR="000621F0">
        <w:t xml:space="preserve">informou que além </w:t>
      </w:r>
      <w:r w:rsidR="00B0681A">
        <w:t>envio de</w:t>
      </w:r>
      <w:r w:rsidR="000621F0">
        <w:t xml:space="preserve"> </w:t>
      </w:r>
      <w:r w:rsidR="00B0681A">
        <w:t>ofícios</w:t>
      </w:r>
      <w:r w:rsidR="000621F0">
        <w:t>, foi realizado contat</w:t>
      </w:r>
      <w:r w:rsidR="00B0681A">
        <w:t xml:space="preserve">o via telefone </w:t>
      </w:r>
      <w:r w:rsidR="000621F0">
        <w:t>com a</w:t>
      </w:r>
      <w:r w:rsidR="00CA09DD">
        <w:t>s instituições para convid</w:t>
      </w:r>
      <w:r w:rsidR="00FB55E6">
        <w:t>á</w:t>
      </w:r>
      <w:r w:rsidR="00CA09DD">
        <w:t>-las a participar do</w:t>
      </w:r>
      <w:r w:rsidR="00951B68">
        <w:t>s</w:t>
      </w:r>
      <w:r w:rsidR="00CA09DD">
        <w:t xml:space="preserve"> Comitê</w:t>
      </w:r>
      <w:r w:rsidR="00951B68">
        <w:t>s</w:t>
      </w:r>
      <w:r w:rsidR="00CA09DD">
        <w:t xml:space="preserve"> e </w:t>
      </w:r>
      <w:r w:rsidR="00951B68">
        <w:t xml:space="preserve">que </w:t>
      </w:r>
      <w:r w:rsidR="00CA09DD">
        <w:t>foi realizado uma</w:t>
      </w:r>
      <w:r w:rsidR="00FB55E6">
        <w:t xml:space="preserve"> </w:t>
      </w:r>
      <w:r w:rsidR="00E0370C">
        <w:t xml:space="preserve">nota </w:t>
      </w:r>
      <w:r w:rsidR="00E0370C">
        <w:lastRenderedPageBreak/>
        <w:t>oficial no site do IAT.</w:t>
      </w:r>
      <w:r w:rsidR="00EA0A87">
        <w:t xml:space="preserve"> O Sr. </w:t>
      </w:r>
      <w:r w:rsidR="00EA0A87" w:rsidRPr="002D030C">
        <w:rPr>
          <w:b/>
          <w:bCs/>
        </w:rPr>
        <w:t>Arlineu Ribas</w:t>
      </w:r>
      <w:r w:rsidR="00EA0A87" w:rsidRPr="009D46A7">
        <w:t xml:space="preserve"> </w:t>
      </w:r>
      <w:r w:rsidR="00EA0A87">
        <w:t xml:space="preserve">(CBH Litorânea) mostrou preocupação com </w:t>
      </w:r>
      <w:r w:rsidR="00E606CC">
        <w:t>o processo e o tempo de duração</w:t>
      </w:r>
      <w:r w:rsidR="005242ED">
        <w:t xml:space="preserve"> </w:t>
      </w:r>
      <w:r w:rsidR="00A65DA2">
        <w:t xml:space="preserve"> das eleições </w:t>
      </w:r>
      <w:r w:rsidR="005242ED">
        <w:t>e questionou qual seria o período de realização d</w:t>
      </w:r>
      <w:r w:rsidR="002615EF">
        <w:t xml:space="preserve">a renovação dos membros dos comitês. </w:t>
      </w:r>
      <w:r w:rsidR="00325469">
        <w:t xml:space="preserve">O Sr.  </w:t>
      </w:r>
      <w:r w:rsidR="00325469" w:rsidRPr="00300FE7">
        <w:rPr>
          <w:b/>
          <w:bCs/>
        </w:rPr>
        <w:t>José Luiz Scroccaro</w:t>
      </w:r>
      <w:r w:rsidR="00325469">
        <w:rPr>
          <w:b/>
          <w:bCs/>
        </w:rPr>
        <w:t xml:space="preserve"> </w:t>
      </w:r>
      <w:r w:rsidR="00325469" w:rsidRPr="00E32A37">
        <w:t>(IAT)</w:t>
      </w:r>
      <w:r w:rsidR="00325469">
        <w:t xml:space="preserve"> informou que o Instituto Água e Terra propôs estender em </w:t>
      </w:r>
      <w:r w:rsidR="0076596E">
        <w:t>até</w:t>
      </w:r>
      <w:r w:rsidR="00325469">
        <w:t xml:space="preserve"> ano os mandatos dos comitês </w:t>
      </w:r>
      <w:r w:rsidR="0076596E">
        <w:t xml:space="preserve">para dar tempo de realizar as eleições, tendo em vidas as </w:t>
      </w:r>
      <w:r w:rsidR="003A33F2">
        <w:t>adversidades</w:t>
      </w:r>
      <w:r w:rsidR="00CB4112">
        <w:t xml:space="preserve"> causad</w:t>
      </w:r>
      <w:r w:rsidR="00CF3916">
        <w:t>as</w:t>
      </w:r>
      <w:r w:rsidR="00CB4112">
        <w:t xml:space="preserve"> pela pandemia da COVID-19</w:t>
      </w:r>
      <w:r w:rsidR="00CF3916">
        <w:t xml:space="preserve">. </w:t>
      </w:r>
      <w:r w:rsidR="00EB3EFD">
        <w:rPr>
          <w:rFonts w:eastAsia="Times New Roman"/>
          <w:lang w:eastAsia="pt-BR"/>
        </w:rPr>
        <w:t xml:space="preserve">A Sra. </w:t>
      </w:r>
      <w:r w:rsidR="00EB3EFD" w:rsidRPr="00F3162B">
        <w:rPr>
          <w:b/>
          <w:bCs/>
        </w:rPr>
        <w:t>Fernanda Holzmann</w:t>
      </w:r>
      <w:r w:rsidR="00EB3EFD">
        <w:rPr>
          <w:b/>
          <w:bCs/>
        </w:rPr>
        <w:t xml:space="preserve"> </w:t>
      </w:r>
      <w:r w:rsidR="00EB3EFD">
        <w:t xml:space="preserve">(IAT) informou </w:t>
      </w:r>
      <w:r w:rsidR="007B2D08">
        <w:t xml:space="preserve">sobre a exitosa experiência realizada com as reuniões setoriais do Comitê de Bacia do Paraná 3, realizadas por meio de vídeoconferência e </w:t>
      </w:r>
      <w:r w:rsidR="00EB3EFD">
        <w:t xml:space="preserve">que </w:t>
      </w:r>
      <w:r w:rsidR="001636D2">
        <w:t>o tempo de duração das reuniões setoriais foram estendidos quando necessário.</w:t>
      </w:r>
      <w:r w:rsidR="009544D3">
        <w:t xml:space="preserve"> </w:t>
      </w:r>
      <w:r w:rsidR="00BC03A0">
        <w:t xml:space="preserve">A Sra. </w:t>
      </w:r>
      <w:r w:rsidR="00BC03A0" w:rsidRPr="00BC03A0">
        <w:rPr>
          <w:b/>
          <w:bCs/>
        </w:rPr>
        <w:t>Andreia Aparecida de Oliveira</w:t>
      </w:r>
      <w:r w:rsidR="00BC03A0">
        <w:t xml:space="preserve"> (CBH Tibagi)</w:t>
      </w:r>
      <w:r w:rsidR="00F02323">
        <w:t xml:space="preserve"> </w:t>
      </w:r>
      <w:r w:rsidR="007B2D08">
        <w:t>explanou</w:t>
      </w:r>
      <w:r w:rsidR="00E30650">
        <w:t xml:space="preserve"> que quem deve definir quais ONGs que devem participar dos Comit</w:t>
      </w:r>
      <w:r w:rsidR="006C6D31">
        <w:t xml:space="preserve">ês devem ser os próprios CBHs, </w:t>
      </w:r>
      <w:r w:rsidR="00513990">
        <w:t xml:space="preserve">informou que </w:t>
      </w:r>
      <w:r w:rsidR="00653B5A">
        <w:t>no</w:t>
      </w:r>
      <w:r w:rsidR="00DC052A">
        <w:t xml:space="preserve"> CBH</w:t>
      </w:r>
      <w:r w:rsidR="00653B5A">
        <w:t xml:space="preserve"> do Tibagi, por exemplo, </w:t>
      </w:r>
      <w:r w:rsidR="00C02800">
        <w:t>u</w:t>
      </w:r>
      <w:r w:rsidR="00DA0557">
        <w:t xml:space="preserve">ma </w:t>
      </w:r>
      <w:r w:rsidR="00C02800">
        <w:t xml:space="preserve">das </w:t>
      </w:r>
      <w:r w:rsidR="00DA0557">
        <w:t>ONG</w:t>
      </w:r>
      <w:r w:rsidR="00C02800">
        <w:t>s</w:t>
      </w:r>
      <w:r w:rsidR="00DC052A">
        <w:t xml:space="preserve"> membro do comitê </w:t>
      </w:r>
      <w:r w:rsidR="00DA0557">
        <w:t>representa os animais silvestre, que não está diretamente ligado a recursos hídricos</w:t>
      </w:r>
      <w:r w:rsidR="006801FA">
        <w:t xml:space="preserve">, mas está ligado aos corredores ecológicos </w:t>
      </w:r>
      <w:r w:rsidR="00A6269A">
        <w:t>das APPs</w:t>
      </w:r>
      <w:r w:rsidR="00441B40">
        <w:t>;</w:t>
      </w:r>
      <w:r w:rsidR="00A6269A">
        <w:t xml:space="preserve"> </w:t>
      </w:r>
      <w:r w:rsidR="00441B40">
        <w:t xml:space="preserve">questionou </w:t>
      </w:r>
      <w:r w:rsidR="005E7D07">
        <w:t xml:space="preserve">como será a composição dos segmento Poder Público após </w:t>
      </w:r>
      <w:r w:rsidR="00441B40">
        <w:t xml:space="preserve">a mudança de mandado das Prefeituras Municipais; e </w:t>
      </w:r>
      <w:r w:rsidR="00690B9D">
        <w:t xml:space="preserve">expressou preocupação </w:t>
      </w:r>
      <w:r w:rsidR="002E4767">
        <w:t>de como irá proceder a extensão dos mandatos dos comitês.</w:t>
      </w:r>
      <w:r w:rsidR="00EA0F63">
        <w:t xml:space="preserve"> </w:t>
      </w:r>
      <w:r w:rsidR="002C581F">
        <w:t xml:space="preserve">O Sr.  </w:t>
      </w:r>
      <w:r w:rsidR="002C581F" w:rsidRPr="00300FE7">
        <w:rPr>
          <w:b/>
          <w:bCs/>
        </w:rPr>
        <w:t>José Luiz Scroccaro</w:t>
      </w:r>
      <w:r w:rsidR="002C581F">
        <w:rPr>
          <w:b/>
          <w:bCs/>
        </w:rPr>
        <w:t xml:space="preserve"> </w:t>
      </w:r>
      <w:r w:rsidR="002C581F" w:rsidRPr="00E32A37">
        <w:t>(IAT)</w:t>
      </w:r>
      <w:r w:rsidR="002C581F">
        <w:t xml:space="preserve"> e</w:t>
      </w:r>
      <w:r w:rsidR="002B2806">
        <w:t>s</w:t>
      </w:r>
      <w:r w:rsidR="002C581F">
        <w:t xml:space="preserve">clareceu </w:t>
      </w:r>
      <w:r w:rsidR="002B2806">
        <w:t xml:space="preserve">que </w:t>
      </w:r>
      <w:r w:rsidR="006D1DBF">
        <w:t>a</w:t>
      </w:r>
      <w:r w:rsidR="00801573">
        <w:t xml:space="preserve"> extensão </w:t>
      </w:r>
      <w:r w:rsidR="006D1DBF">
        <w:t xml:space="preserve">de mandato dos comitês </w:t>
      </w:r>
      <w:r w:rsidR="00801573">
        <w:t xml:space="preserve">será </w:t>
      </w:r>
      <w:r w:rsidR="00CF12F8">
        <w:t>concedida</w:t>
      </w:r>
      <w:r w:rsidR="006D1DBF">
        <w:t xml:space="preserve"> através de </w:t>
      </w:r>
      <w:r w:rsidR="007B2D08">
        <w:t xml:space="preserve">autorização por meio de </w:t>
      </w:r>
      <w:r w:rsidR="006D1DBF">
        <w:t xml:space="preserve">resolução do </w:t>
      </w:r>
      <w:r w:rsidR="00801573">
        <w:t xml:space="preserve">Conselho Estadual de </w:t>
      </w:r>
      <w:r w:rsidR="0039503B">
        <w:t>Recursos</w:t>
      </w:r>
      <w:r w:rsidR="00801573">
        <w:t xml:space="preserve"> Hídricos</w:t>
      </w:r>
      <w:r w:rsidR="00C16DCD">
        <w:t xml:space="preserve">. </w:t>
      </w:r>
      <w:r w:rsidR="00690B9D">
        <w:t xml:space="preserve">A Sra. </w:t>
      </w:r>
      <w:r w:rsidR="00690B9D">
        <w:rPr>
          <w:b/>
          <w:bCs/>
        </w:rPr>
        <w:t xml:space="preserve">Julia Bianek </w:t>
      </w:r>
      <w:r w:rsidR="00690B9D">
        <w:t>(IAT) informou que na prospecção do segmento Poder Púbico, houve um cuidado de entrar em contato</w:t>
      </w:r>
      <w:r w:rsidR="00D360EC">
        <w:t>, via telefone e ofício,</w:t>
      </w:r>
      <w:r w:rsidR="00690B9D">
        <w:t xml:space="preserve"> com todas as prefeituras e </w:t>
      </w:r>
      <w:r w:rsidR="00CF12F8">
        <w:t xml:space="preserve">atualizar </w:t>
      </w:r>
      <w:r w:rsidR="00C16B4B">
        <w:t xml:space="preserve">cadastro dos representantes </w:t>
      </w:r>
      <w:r w:rsidR="00D360EC">
        <w:t>nos Comitês.</w:t>
      </w:r>
      <w:r w:rsidR="009057F4">
        <w:t xml:space="preserve"> </w:t>
      </w:r>
      <w:r w:rsidR="00407C27">
        <w:t xml:space="preserve">A Sra. </w:t>
      </w:r>
      <w:r w:rsidR="00407C27" w:rsidRPr="00F3162B">
        <w:rPr>
          <w:b/>
          <w:bCs/>
        </w:rPr>
        <w:t>Fernanda Holzmann</w:t>
      </w:r>
      <w:r w:rsidR="00407C27">
        <w:rPr>
          <w:b/>
          <w:bCs/>
        </w:rPr>
        <w:t xml:space="preserve"> </w:t>
      </w:r>
      <w:r w:rsidR="00407C27">
        <w:t>(IAT) propôs estender em até um ano o mandado dos coordenadores do Fórum (</w:t>
      </w:r>
      <w:r w:rsidR="00407C27" w:rsidRPr="00F07FB6">
        <w:rPr>
          <w:b/>
          <w:bCs/>
        </w:rPr>
        <w:t>item 5</w:t>
      </w:r>
      <w:r w:rsidR="00407C27">
        <w:t xml:space="preserve">) </w:t>
      </w:r>
      <w:r w:rsidR="006B546B">
        <w:t xml:space="preserve">para </w:t>
      </w:r>
      <w:r w:rsidR="00E82312">
        <w:t>dar tempo de todos os comitês realizarem o processo eleitoral</w:t>
      </w:r>
      <w:r w:rsidR="00185ACB">
        <w:t>,</w:t>
      </w:r>
      <w:r w:rsidR="00447557">
        <w:t xml:space="preserve"> para posteriormente ser </w:t>
      </w:r>
      <w:r w:rsidR="00185ACB">
        <w:t>realizado a</w:t>
      </w:r>
      <w:r w:rsidR="00447557">
        <w:t xml:space="preserve"> </w:t>
      </w:r>
      <w:r w:rsidR="00185ACB">
        <w:t>redefinição</w:t>
      </w:r>
      <w:r w:rsidR="00447557">
        <w:t xml:space="preserve"> dos </w:t>
      </w:r>
      <w:r w:rsidR="00185ACB">
        <w:t>coordenadores</w:t>
      </w:r>
      <w:r w:rsidR="00447557">
        <w:t xml:space="preserve"> do </w:t>
      </w:r>
      <w:r w:rsidR="00185ACB">
        <w:t>Fórum</w:t>
      </w:r>
      <w:r w:rsidR="00407AC9">
        <w:t>.</w:t>
      </w:r>
      <w:r w:rsidR="001544F9">
        <w:t xml:space="preserve"> A Sra. </w:t>
      </w:r>
      <w:r w:rsidR="001544F9" w:rsidRPr="00BC03A0">
        <w:rPr>
          <w:b/>
          <w:bCs/>
        </w:rPr>
        <w:t>Andreia Aparecida de Oliveira</w:t>
      </w:r>
      <w:r w:rsidR="001544F9">
        <w:t xml:space="preserve"> (CBH Tibagi) propôs </w:t>
      </w:r>
      <w:r w:rsidR="00FD3D5C">
        <w:t xml:space="preserve">que os coordenadores do fórum sejam atualizados conforme </w:t>
      </w:r>
      <w:r w:rsidR="00FD5538">
        <w:t>a efetivação dos processos eleitorais dos comitês</w:t>
      </w:r>
      <w:r w:rsidR="00BB40B3">
        <w:t>, uma vez que</w:t>
      </w:r>
      <w:r w:rsidR="007B2D08">
        <w:t xml:space="preserve"> entende que</w:t>
      </w:r>
      <w:r w:rsidR="00BB40B3">
        <w:t xml:space="preserve"> a cadeira no Fórum é do </w:t>
      </w:r>
      <w:r w:rsidR="00BE70D9">
        <w:t>C</w:t>
      </w:r>
      <w:r w:rsidR="00BB40B3">
        <w:t>omitê de Bacia</w:t>
      </w:r>
      <w:r w:rsidR="00C53436">
        <w:t xml:space="preserve">. A Sra. </w:t>
      </w:r>
      <w:r w:rsidR="00C53436" w:rsidRPr="004B4FCB">
        <w:rPr>
          <w:b/>
          <w:bCs/>
        </w:rPr>
        <w:t>Cristhiane Okawa</w:t>
      </w:r>
      <w:r w:rsidR="00C53436">
        <w:t xml:space="preserve"> (TWRA) </w:t>
      </w:r>
      <w:r w:rsidR="00CE4B39">
        <w:t xml:space="preserve">sugeriu que o tema seja melhor discutido </w:t>
      </w:r>
      <w:r w:rsidR="00A438D8">
        <w:t>para que a</w:t>
      </w:r>
      <w:r w:rsidR="00CE4B39">
        <w:t xml:space="preserve"> decisão </w:t>
      </w:r>
      <w:r w:rsidR="00A438D8">
        <w:t>possa ser</w:t>
      </w:r>
      <w:r w:rsidR="00CE4B39">
        <w:t xml:space="preserve"> </w:t>
      </w:r>
      <w:r w:rsidR="00086B4F">
        <w:t>considerada</w:t>
      </w:r>
      <w:r w:rsidR="00CE4B39">
        <w:t xml:space="preserve"> </w:t>
      </w:r>
      <w:r w:rsidR="000F242E">
        <w:t>na próxima reunião.</w:t>
      </w:r>
      <w:r w:rsidR="00CE4B39">
        <w:t xml:space="preserve"> </w:t>
      </w:r>
      <w:r w:rsidR="00634C3D">
        <w:t xml:space="preserve">O Sr. </w:t>
      </w:r>
      <w:r w:rsidR="00634C3D" w:rsidRPr="00300FE7">
        <w:rPr>
          <w:b/>
          <w:bCs/>
        </w:rPr>
        <w:t>José Luiz Scroccaro</w:t>
      </w:r>
      <w:r w:rsidR="00634C3D">
        <w:rPr>
          <w:b/>
          <w:bCs/>
        </w:rPr>
        <w:t xml:space="preserve"> </w:t>
      </w:r>
      <w:r w:rsidR="00634C3D" w:rsidRPr="00E32A37">
        <w:t>(IAT)</w:t>
      </w:r>
      <w:r w:rsidR="00634C3D">
        <w:t xml:space="preserve"> esclareceu que a eleição do fórum se deu entre os presidentes e não entre os comitês, pois os presidentes que se sentiam mais a vontade de assumir a coordenação </w:t>
      </w:r>
      <w:r w:rsidR="008752A1">
        <w:t xml:space="preserve">se candidataram; propôs a </w:t>
      </w:r>
      <w:r w:rsidR="006675E0">
        <w:t>extensão</w:t>
      </w:r>
      <w:r w:rsidR="008752A1">
        <w:t xml:space="preserve"> do mandado dos coordenadores do Fórum por mais um ano, assim </w:t>
      </w:r>
      <w:r w:rsidR="007B2D08">
        <w:t xml:space="preserve">todos </w:t>
      </w:r>
      <w:r w:rsidR="008752A1">
        <w:t xml:space="preserve">os CBHs </w:t>
      </w:r>
      <w:r w:rsidR="006675E0">
        <w:t>Paranaenses</w:t>
      </w:r>
      <w:r w:rsidR="008752A1">
        <w:t xml:space="preserve"> </w:t>
      </w:r>
      <w:r w:rsidR="00233C76">
        <w:t>atualiza</w:t>
      </w:r>
      <w:r w:rsidR="00570577">
        <w:t>re</w:t>
      </w:r>
      <w:r w:rsidR="007B2D08">
        <w:t>iam</w:t>
      </w:r>
      <w:r w:rsidR="00233C76">
        <w:t xml:space="preserve"> seus mandatos e </w:t>
      </w:r>
      <w:r w:rsidR="00F846DD">
        <w:t>desse modo os</w:t>
      </w:r>
      <w:r w:rsidR="00233C76">
        <w:t xml:space="preserve"> presidentes eleito</w:t>
      </w:r>
      <w:r w:rsidR="00F846DD">
        <w:t xml:space="preserve">s </w:t>
      </w:r>
      <w:r w:rsidR="00233C76">
        <w:t>elegem u</w:t>
      </w:r>
      <w:r w:rsidR="006675E0">
        <w:t>ma nova coordenação do Fórum</w:t>
      </w:r>
      <w:r w:rsidR="00513FCD">
        <w:rPr>
          <w:rFonts w:eastAsia="Times New Roman"/>
          <w:lang w:eastAsia="pt-BR"/>
        </w:rPr>
        <w:t>.</w:t>
      </w:r>
      <w:r w:rsidR="00A83DD1">
        <w:rPr>
          <w:rFonts w:eastAsia="Times New Roman"/>
          <w:lang w:eastAsia="pt-BR"/>
        </w:rPr>
        <w:t xml:space="preserve"> </w:t>
      </w:r>
      <w:r w:rsidR="00987C32">
        <w:rPr>
          <w:rFonts w:eastAsia="Times New Roman"/>
          <w:lang w:eastAsia="pt-BR"/>
        </w:rPr>
        <w:t xml:space="preserve">Na sequência o </w:t>
      </w:r>
      <w:r w:rsidR="00987C32" w:rsidRPr="009D46A7">
        <w:t xml:space="preserve">coordenador </w:t>
      </w:r>
      <w:r w:rsidR="00987C32">
        <w:t>do Fórum</w:t>
      </w:r>
      <w:r w:rsidR="00987C32" w:rsidRPr="009D46A7">
        <w:t xml:space="preserve">, </w:t>
      </w:r>
      <w:r w:rsidR="00987C32" w:rsidRPr="002D030C">
        <w:rPr>
          <w:b/>
          <w:bCs/>
        </w:rPr>
        <w:t>Arlineu Ribas</w:t>
      </w:r>
      <w:r w:rsidR="00987C32" w:rsidRPr="009D46A7">
        <w:t xml:space="preserve"> </w:t>
      </w:r>
      <w:r w:rsidR="00987C32">
        <w:t xml:space="preserve">(CBH Litorânea) </w:t>
      </w:r>
      <w:r w:rsidR="00412067">
        <w:t xml:space="preserve">passou a palavra ao Sr. </w:t>
      </w:r>
      <w:r w:rsidR="00412067" w:rsidRPr="00300FE7">
        <w:rPr>
          <w:b/>
          <w:bCs/>
        </w:rPr>
        <w:t>José Luiz Scroccaro</w:t>
      </w:r>
      <w:r w:rsidR="00412067">
        <w:rPr>
          <w:b/>
          <w:bCs/>
        </w:rPr>
        <w:t xml:space="preserve"> </w:t>
      </w:r>
      <w:r w:rsidR="00412067" w:rsidRPr="00E32A37">
        <w:t>(IAT)</w:t>
      </w:r>
      <w:r w:rsidR="00412067">
        <w:t xml:space="preserve"> para discussão do </w:t>
      </w:r>
      <w:r w:rsidR="004166D1">
        <w:rPr>
          <w:b/>
          <w:bCs/>
        </w:rPr>
        <w:t xml:space="preserve">item 6: </w:t>
      </w:r>
      <w:r w:rsidR="004166D1" w:rsidRPr="00F8078B">
        <w:t>Recursos financeiros e situação do Agente Técnico Financeiro</w:t>
      </w:r>
      <w:r w:rsidR="004166D1">
        <w:t xml:space="preserve">. O Sr. </w:t>
      </w:r>
      <w:r w:rsidR="0057225E" w:rsidRPr="00300FE7">
        <w:rPr>
          <w:b/>
          <w:bCs/>
        </w:rPr>
        <w:t>José Luiz Scroccaro</w:t>
      </w:r>
      <w:r w:rsidR="0057225E">
        <w:rPr>
          <w:b/>
          <w:bCs/>
        </w:rPr>
        <w:t xml:space="preserve"> </w:t>
      </w:r>
      <w:r w:rsidR="0057225E" w:rsidRPr="00E32A37">
        <w:t>(IAT)</w:t>
      </w:r>
      <w:r w:rsidR="0057225E">
        <w:t xml:space="preserve"> informou </w:t>
      </w:r>
      <w:r w:rsidR="00CB5921">
        <w:t xml:space="preserve">que o orçamento do Estado </w:t>
      </w:r>
      <w:r w:rsidR="00AF2F79">
        <w:t xml:space="preserve">não abriu e que só depois de aberto é que será possível </w:t>
      </w:r>
      <w:r w:rsidR="00815EDB">
        <w:t>informar</w:t>
      </w:r>
      <w:r w:rsidR="00AF2F79">
        <w:t xml:space="preserve"> </w:t>
      </w:r>
      <w:r w:rsidR="00724BD9">
        <w:t>a disponibilidade de recurso;</w:t>
      </w:r>
      <w:r w:rsidR="00D51A5D">
        <w:t xml:space="preserve"> informou </w:t>
      </w:r>
      <w:r w:rsidR="00815EDB">
        <w:t>o projeto do Agente Técnico Financeiro</w:t>
      </w:r>
      <w:r w:rsidR="00D51A5D">
        <w:t xml:space="preserve"> está na Casa Civil</w:t>
      </w:r>
      <w:r w:rsidR="00F1347F">
        <w:t xml:space="preserve"> para ser aprovado; </w:t>
      </w:r>
      <w:r w:rsidR="005E5117">
        <w:t>informou</w:t>
      </w:r>
      <w:r w:rsidR="00A46C51">
        <w:t xml:space="preserve"> que a equipe</w:t>
      </w:r>
      <w:r w:rsidR="005E5117">
        <w:t xml:space="preserve"> </w:t>
      </w:r>
      <w:r w:rsidR="00781774">
        <w:t>d</w:t>
      </w:r>
      <w:r w:rsidR="00A46C51">
        <w:t xml:space="preserve">o Instituto Água e Terra </w:t>
      </w:r>
      <w:r w:rsidR="00C031F0">
        <w:t xml:space="preserve">no mês de </w:t>
      </w:r>
      <w:r w:rsidR="00EF3EFB">
        <w:t xml:space="preserve">fevereiro de dois mil e vinte e um </w:t>
      </w:r>
      <w:r w:rsidR="00781774">
        <w:t xml:space="preserve">foi </w:t>
      </w:r>
      <w:r w:rsidR="008B621C">
        <w:t xml:space="preserve">agraciado com </w:t>
      </w:r>
      <w:r w:rsidR="00EF3EFB">
        <w:t xml:space="preserve">a </w:t>
      </w:r>
      <w:r w:rsidR="009D6FC5">
        <w:t xml:space="preserve">contratação de </w:t>
      </w:r>
      <w:r w:rsidR="008B621C">
        <w:t>noventa profissionais</w:t>
      </w:r>
      <w:r w:rsidR="009D6FC5">
        <w:t xml:space="preserve"> </w:t>
      </w:r>
      <w:r w:rsidR="00C031F0">
        <w:t>através d</w:t>
      </w:r>
      <w:r w:rsidR="00335312">
        <w:t>o</w:t>
      </w:r>
      <w:r w:rsidR="008B621C">
        <w:t xml:space="preserve"> PSS e noventa </w:t>
      </w:r>
      <w:r w:rsidR="00C031F0">
        <w:t xml:space="preserve">profissionais </w:t>
      </w:r>
      <w:r w:rsidR="009D6FC5">
        <w:t>através do Programa de Residência</w:t>
      </w:r>
      <w:r w:rsidR="005F31B1">
        <w:t xml:space="preserve"> </w:t>
      </w:r>
      <w:r w:rsidR="009D6FC5">
        <w:t xml:space="preserve">e informou que o concurso público </w:t>
      </w:r>
      <w:r w:rsidR="00335312">
        <w:t xml:space="preserve">teve que ser adiado </w:t>
      </w:r>
      <w:r w:rsidR="009D6FC5">
        <w:t>devido as restrições imposta</w:t>
      </w:r>
      <w:r w:rsidR="0010252E">
        <w:t>s</w:t>
      </w:r>
      <w:r w:rsidR="009D6FC5">
        <w:t xml:space="preserve"> </w:t>
      </w:r>
      <w:r w:rsidR="00335312">
        <w:t>pel</w:t>
      </w:r>
      <w:r w:rsidR="009D6FC5">
        <w:t>a pandemia da COVID-19</w:t>
      </w:r>
      <w:r w:rsidR="00D25EBD">
        <w:t xml:space="preserve">. O Sr. </w:t>
      </w:r>
      <w:r w:rsidR="00D25EBD" w:rsidRPr="002D030C">
        <w:rPr>
          <w:b/>
          <w:bCs/>
        </w:rPr>
        <w:t>Arlineu Ribas</w:t>
      </w:r>
      <w:r w:rsidR="00D25EBD" w:rsidRPr="009D46A7">
        <w:t xml:space="preserve"> </w:t>
      </w:r>
      <w:r w:rsidR="00D25EBD">
        <w:t xml:space="preserve">(CBH Litorânea) questionou a respeito do recurso </w:t>
      </w:r>
      <w:r w:rsidR="00C40473">
        <w:t>prov</w:t>
      </w:r>
      <w:r w:rsidR="005B3F5A">
        <w:t>eniente</w:t>
      </w:r>
      <w:r w:rsidR="00C40473">
        <w:t xml:space="preserve"> das multas ambientais e de que forma os CBHs poderiam</w:t>
      </w:r>
      <w:r w:rsidR="003601F3">
        <w:t xml:space="preserve"> </w:t>
      </w:r>
      <w:r w:rsidR="003601F3">
        <w:lastRenderedPageBreak/>
        <w:t xml:space="preserve">ter acesso </w:t>
      </w:r>
      <w:r w:rsidR="005C2612">
        <w:t xml:space="preserve">a esse recurso, </w:t>
      </w:r>
      <w:r w:rsidR="003601F3">
        <w:t xml:space="preserve">ao recurso do Fundo Estadual de Recursos </w:t>
      </w:r>
      <w:r w:rsidR="00DB4DA8">
        <w:t>Hídricos</w:t>
      </w:r>
      <w:r w:rsidR="003601F3">
        <w:t xml:space="preserve"> e </w:t>
      </w:r>
      <w:r w:rsidR="00DB4DA8">
        <w:t xml:space="preserve">do Fundo Estadual do Meio Ambiente para aplicação em projetos dos Planos de Bacias. O Sr. </w:t>
      </w:r>
      <w:r w:rsidR="00DB4DA8" w:rsidRPr="00300FE7">
        <w:rPr>
          <w:b/>
          <w:bCs/>
        </w:rPr>
        <w:t>José Luiz Scroccaro</w:t>
      </w:r>
      <w:r w:rsidR="00DB4DA8">
        <w:rPr>
          <w:b/>
          <w:bCs/>
        </w:rPr>
        <w:t xml:space="preserve"> </w:t>
      </w:r>
      <w:r w:rsidR="00DB4DA8" w:rsidRPr="00E32A37">
        <w:t>(IAT)</w:t>
      </w:r>
      <w:r w:rsidR="007A695E">
        <w:t xml:space="preserve"> </w:t>
      </w:r>
      <w:r w:rsidR="009F7005">
        <w:t xml:space="preserve">esclareceu </w:t>
      </w:r>
      <w:r w:rsidR="007A695E">
        <w:t xml:space="preserve">que o Instituo Água e Terra está esperando </w:t>
      </w:r>
      <w:r w:rsidR="003F47A7">
        <w:t xml:space="preserve">a definição das ações </w:t>
      </w:r>
      <w:r w:rsidR="0068303E">
        <w:t>que poderão ser beneficiadas com o</w:t>
      </w:r>
      <w:r w:rsidR="009F7005">
        <w:t>s</w:t>
      </w:r>
      <w:r w:rsidR="0068303E">
        <w:t xml:space="preserve"> recursos </w:t>
      </w:r>
      <w:r w:rsidR="009F7005">
        <w:t>das multas ambientais;</w:t>
      </w:r>
      <w:r w:rsidR="002B74C5">
        <w:t xml:space="preserve"> informou que os Comitês devem apresentar projetos ao IAT </w:t>
      </w:r>
      <w:r w:rsidR="006010AE">
        <w:t xml:space="preserve">com Base nos Planos de Bacias para conseguir acesso </w:t>
      </w:r>
      <w:r w:rsidR="008805BB">
        <w:t xml:space="preserve">a esse e demais </w:t>
      </w:r>
      <w:r w:rsidR="006010AE">
        <w:t xml:space="preserve">recursos. </w:t>
      </w:r>
      <w:r w:rsidR="00B437AC">
        <w:rPr>
          <w:rFonts w:eastAsia="Times New Roman"/>
          <w:lang w:eastAsia="pt-BR"/>
        </w:rPr>
        <w:t xml:space="preserve">Na sequência o </w:t>
      </w:r>
      <w:r w:rsidR="00B437AC" w:rsidRPr="009D46A7">
        <w:t xml:space="preserve">coordenador </w:t>
      </w:r>
      <w:r w:rsidR="00B437AC">
        <w:t>do Fórum</w:t>
      </w:r>
      <w:r w:rsidR="00B437AC" w:rsidRPr="009D46A7">
        <w:t xml:space="preserve">, </w:t>
      </w:r>
      <w:r w:rsidR="00B437AC" w:rsidRPr="002D030C">
        <w:rPr>
          <w:b/>
          <w:bCs/>
        </w:rPr>
        <w:t>Arlineu Ribas</w:t>
      </w:r>
      <w:r w:rsidR="00B437AC" w:rsidRPr="009D46A7">
        <w:t xml:space="preserve"> </w:t>
      </w:r>
      <w:r w:rsidR="00B437AC">
        <w:t xml:space="preserve">(CBH Litorânea) passou ao </w:t>
      </w:r>
      <w:r w:rsidR="00B437AC">
        <w:rPr>
          <w:b/>
          <w:bCs/>
        </w:rPr>
        <w:t xml:space="preserve">item 7 de pauta: </w:t>
      </w:r>
      <w:r w:rsidR="004166D1" w:rsidRPr="00F8078B">
        <w:t>XXIII Encontro Nacional dos Comitês de Bacias Hidrográficas</w:t>
      </w:r>
      <w:r w:rsidR="00B437AC">
        <w:t xml:space="preserve">. O Sr. </w:t>
      </w:r>
      <w:r w:rsidR="00B437AC" w:rsidRPr="00300FE7">
        <w:rPr>
          <w:b/>
          <w:bCs/>
        </w:rPr>
        <w:t>José Luiz Scroccaro</w:t>
      </w:r>
      <w:r w:rsidR="00B437AC">
        <w:rPr>
          <w:b/>
          <w:bCs/>
        </w:rPr>
        <w:t xml:space="preserve"> </w:t>
      </w:r>
      <w:r w:rsidR="00B437AC" w:rsidRPr="00E32A37">
        <w:t>(IAT</w:t>
      </w:r>
      <w:r w:rsidR="00B437AC">
        <w:t>) informou que o XX</w:t>
      </w:r>
      <w:r w:rsidR="00341EA9">
        <w:t xml:space="preserve">III ENCOB está prevista para os dias quatro a sete de outubro de dois mil e vinte e um e que </w:t>
      </w:r>
      <w:r w:rsidR="000E7136">
        <w:t>o IAT está propondo ao Fórum Nacional de Comitês de Bacias que o encontro seja realizando cem por cento virtual devido as restrições imposta</w:t>
      </w:r>
      <w:r w:rsidR="0010252E">
        <w:t>s</w:t>
      </w:r>
      <w:r w:rsidR="000E7136">
        <w:t xml:space="preserve"> </w:t>
      </w:r>
      <w:r w:rsidR="004A6000">
        <w:t>pela</w:t>
      </w:r>
      <w:r w:rsidR="000E7136">
        <w:t xml:space="preserve"> pandemia da COVID-19</w:t>
      </w:r>
      <w:r w:rsidR="00B31443">
        <w:t xml:space="preserve">; </w:t>
      </w:r>
      <w:r w:rsidR="007B2D08">
        <w:t xml:space="preserve">esclareceu que </w:t>
      </w:r>
      <w:r w:rsidR="00B31443">
        <w:t>dentro da programação está previsto o “fala comitê”</w:t>
      </w:r>
      <w:r w:rsidR="00CB5CDD">
        <w:t>,</w:t>
      </w:r>
      <w:r w:rsidR="00C82F4C">
        <w:t xml:space="preserve"> </w:t>
      </w:r>
      <w:r w:rsidR="00B31443">
        <w:t>visitas técnicas virtuais</w:t>
      </w:r>
      <w:r w:rsidR="00CB5CDD">
        <w:t xml:space="preserve"> e painéis para a participação dos comitês</w:t>
      </w:r>
      <w:r w:rsidR="00632CF7">
        <w:t>.</w:t>
      </w:r>
      <w:r w:rsidR="00955615">
        <w:t xml:space="preserve"> Na </w:t>
      </w:r>
      <w:r w:rsidR="001735C1">
        <w:rPr>
          <w:rFonts w:eastAsia="Times New Roman"/>
          <w:lang w:eastAsia="pt-BR"/>
        </w:rPr>
        <w:t xml:space="preserve">sequência o </w:t>
      </w:r>
      <w:r w:rsidR="001735C1" w:rsidRPr="009D46A7">
        <w:t xml:space="preserve">coordenador </w:t>
      </w:r>
      <w:r w:rsidR="001735C1">
        <w:t>do Fórum</w:t>
      </w:r>
      <w:r w:rsidR="001735C1" w:rsidRPr="009D46A7">
        <w:t xml:space="preserve">, </w:t>
      </w:r>
      <w:r w:rsidR="001735C1" w:rsidRPr="002D030C">
        <w:rPr>
          <w:b/>
          <w:bCs/>
        </w:rPr>
        <w:t>Arlineu Ribas</w:t>
      </w:r>
      <w:r w:rsidR="001735C1" w:rsidRPr="009D46A7">
        <w:t xml:space="preserve"> </w:t>
      </w:r>
      <w:r w:rsidR="001735C1">
        <w:t>(CBH Litorânea) passou aos Assuntos Gerais (</w:t>
      </w:r>
      <w:r w:rsidR="001735C1">
        <w:rPr>
          <w:b/>
          <w:bCs/>
        </w:rPr>
        <w:t>item 8</w:t>
      </w:r>
      <w:r w:rsidR="001735C1">
        <w:t xml:space="preserve">) e requisitou ao Sr. </w:t>
      </w:r>
      <w:r w:rsidR="001735C1" w:rsidRPr="00300FE7">
        <w:rPr>
          <w:b/>
          <w:bCs/>
        </w:rPr>
        <w:t>José Luiz Scroccaro</w:t>
      </w:r>
      <w:r w:rsidR="001735C1">
        <w:rPr>
          <w:b/>
          <w:bCs/>
        </w:rPr>
        <w:t xml:space="preserve"> </w:t>
      </w:r>
      <w:r w:rsidR="001735C1" w:rsidRPr="00E32A37">
        <w:t>(IAT)</w:t>
      </w:r>
      <w:r w:rsidR="001735C1">
        <w:t xml:space="preserve"> que esclarecesse</w:t>
      </w:r>
      <w:r w:rsidR="0039179A">
        <w:t xml:space="preserve"> a situação da segurança hídrica do Estado do Paraná e como anda a normativa do Reúso da Água. </w:t>
      </w:r>
      <w:r w:rsidR="00AC7B7F">
        <w:t xml:space="preserve">A Sra. </w:t>
      </w:r>
      <w:r w:rsidR="00AC7B7F" w:rsidRPr="00BC03A0">
        <w:rPr>
          <w:b/>
          <w:bCs/>
        </w:rPr>
        <w:t>Andreia Aparecida de Oliveira</w:t>
      </w:r>
      <w:r w:rsidR="00AC7B7F">
        <w:t xml:space="preserve"> (CBH Tibagi)</w:t>
      </w:r>
      <w:r w:rsidR="00DC1A48">
        <w:t xml:space="preserve"> informou que a Prefeitura de Ponta Grossa em vinte e dois de março de dois mil e vinte e um, irá inaugurar um centro de ambiental junto ao </w:t>
      </w:r>
      <w:r w:rsidR="00545E72">
        <w:t>P</w:t>
      </w:r>
      <w:r w:rsidR="00DC1A48">
        <w:t xml:space="preserve">arque </w:t>
      </w:r>
      <w:r w:rsidR="00545E72">
        <w:t>do Lago de Olarias</w:t>
      </w:r>
      <w:r w:rsidR="00EA6050">
        <w:t>.</w:t>
      </w:r>
      <w:r w:rsidR="00D41DF6" w:rsidRPr="00D41DF6">
        <w:t xml:space="preserve"> </w:t>
      </w:r>
      <w:r w:rsidR="00D41DF6">
        <w:t xml:space="preserve">O Sr. </w:t>
      </w:r>
      <w:r w:rsidR="00D41DF6" w:rsidRPr="00300FE7">
        <w:rPr>
          <w:b/>
          <w:bCs/>
        </w:rPr>
        <w:t>José Luiz Scroccaro</w:t>
      </w:r>
      <w:r w:rsidR="00D41DF6">
        <w:rPr>
          <w:b/>
          <w:bCs/>
        </w:rPr>
        <w:t xml:space="preserve"> </w:t>
      </w:r>
      <w:r w:rsidR="00D41DF6" w:rsidRPr="00E32A37">
        <w:t>(IAT)</w:t>
      </w:r>
      <w:r w:rsidR="00D41DF6">
        <w:t xml:space="preserve"> informou que as reuniões das Salas de Crises do CBH Paranapanema comandado pela ANA e a Sala de Crise da região estão acontecendo com a participação do IAT; i</w:t>
      </w:r>
      <w:r w:rsidR="000773AE">
        <w:t>nformou que em dezembro de dois mil e vinte houve uma boa precipitação, contudo o mês de janeiro e fevereiro de dois mil e vinte e um</w:t>
      </w:r>
      <w:r w:rsidR="00C94D2C">
        <w:t xml:space="preserve"> </w:t>
      </w:r>
      <w:r w:rsidR="000773AE">
        <w:t xml:space="preserve">a precipitação não foi suficiente </w:t>
      </w:r>
      <w:r w:rsidR="00D75492">
        <w:t xml:space="preserve">para recuperação da estiagem e que desta forma </w:t>
      </w:r>
      <w:r w:rsidR="00A35A12">
        <w:t>o rodízio de água continuar</w:t>
      </w:r>
      <w:r w:rsidR="00D44B9B">
        <w:t>á</w:t>
      </w:r>
      <w:r w:rsidR="00D25D79">
        <w:t>;</w:t>
      </w:r>
      <w:r w:rsidR="00A35A12">
        <w:t xml:space="preserve"> e</w:t>
      </w:r>
      <w:r w:rsidR="00D25D79">
        <w:t xml:space="preserve"> informou</w:t>
      </w:r>
      <w:r w:rsidR="00A35A12">
        <w:t xml:space="preserve"> que estudos estão em desenvolvimento para minimizar o impacto da crise hídrica; esclareceu </w:t>
      </w:r>
      <w:r w:rsidR="00A63601">
        <w:t>que</w:t>
      </w:r>
      <w:r w:rsidR="00D25D79">
        <w:t xml:space="preserve"> em</w:t>
      </w:r>
      <w:r w:rsidR="00A63601">
        <w:t xml:space="preserve"> julho</w:t>
      </w:r>
      <w:r w:rsidR="00E1727D">
        <w:t xml:space="preserve"> de dois mil e vinte o IAT publicou a Portaria nº 207 </w:t>
      </w:r>
      <w:r w:rsidR="00A515AB">
        <w:t xml:space="preserve">que constituiu ao Grupo de Trabalho Interinstitucional  com a finalidade de propor a regulamentação de critérios para o uso racional e de reúso </w:t>
      </w:r>
      <w:r w:rsidR="00166D23">
        <w:t>de água no Estado do Paraná</w:t>
      </w:r>
      <w:r w:rsidR="001C5E12">
        <w:t xml:space="preserve">, foi dado um prazo de cento e oitenta dias e prorrogado por mais cento e oitenta dias </w:t>
      </w:r>
      <w:r w:rsidR="005C6B55">
        <w:t xml:space="preserve">a pedido dos coordenadores </w:t>
      </w:r>
      <w:r w:rsidR="00BA57B4">
        <w:t>do GT</w:t>
      </w:r>
      <w:r w:rsidR="007F0936">
        <w:t>;</w:t>
      </w:r>
      <w:r w:rsidR="00BA57B4">
        <w:t xml:space="preserve"> informou que o GT foi dividido em subgrupos, sendo eles: </w:t>
      </w:r>
      <w:r w:rsidR="00B8771E">
        <w:t>Re</w:t>
      </w:r>
      <w:r w:rsidR="00EC6F03">
        <w:t>úso Para Fins Urbano</w:t>
      </w:r>
      <w:r w:rsidR="007B2D08">
        <w:t>s</w:t>
      </w:r>
      <w:r w:rsidR="00446F9E">
        <w:t>, Reúso para Fins Agrícolas e Florestais, Reúso</w:t>
      </w:r>
      <w:r w:rsidR="00C33271">
        <w:t xml:space="preserve"> </w:t>
      </w:r>
      <w:r w:rsidR="0027526A">
        <w:t>para Fins Ambientais, Reúso para fins Industriais e Conservação e Uso Racional da Água</w:t>
      </w:r>
      <w:r w:rsidR="001E3FD8">
        <w:t xml:space="preserve">; esclareceu que cada subgrupo </w:t>
      </w:r>
      <w:r w:rsidR="007F0936">
        <w:t>está realizando</w:t>
      </w:r>
      <w:r w:rsidR="001E3FD8">
        <w:t xml:space="preserve"> reuniões semanais </w:t>
      </w:r>
      <w:r w:rsidR="00C37E72">
        <w:t>com apoio da equipe do IAT</w:t>
      </w:r>
      <w:r w:rsidR="009A165B">
        <w:t xml:space="preserve"> para formular uma normativa técnica que será encaminhado ao CERH. </w:t>
      </w:r>
      <w:r w:rsidR="00B878DF">
        <w:t xml:space="preserve">O Sr. </w:t>
      </w:r>
      <w:r w:rsidR="00B878DF" w:rsidRPr="002D030C">
        <w:rPr>
          <w:b/>
          <w:bCs/>
        </w:rPr>
        <w:t>Arlineu Ribas</w:t>
      </w:r>
      <w:r w:rsidR="00B878DF" w:rsidRPr="009D46A7">
        <w:t xml:space="preserve"> </w:t>
      </w:r>
      <w:r w:rsidR="00B878DF">
        <w:t xml:space="preserve">(CBH Litorânea) agradeceu a explicação; na sequência colocou em votação </w:t>
      </w:r>
      <w:r w:rsidR="00F77B5F">
        <w:t>a prorrogação</w:t>
      </w:r>
      <w:r w:rsidR="00FB0078">
        <w:t xml:space="preserve"> por um ano</w:t>
      </w:r>
      <w:r w:rsidR="00F77B5F">
        <w:t xml:space="preserve"> do mandato do</w:t>
      </w:r>
      <w:r w:rsidR="00B45E9B">
        <w:t>s coordenadores dos Fórum Paranaense do Comitês de Bacias Hidrográficas</w:t>
      </w:r>
      <w:r w:rsidR="005B593D">
        <w:t xml:space="preserve">. </w:t>
      </w:r>
      <w:r w:rsidR="004F5BBB">
        <w:t>A</w:t>
      </w:r>
      <w:r w:rsidR="005B593D">
        <w:t>provado por unanimidade.</w:t>
      </w:r>
      <w:r w:rsidR="004F5BBB" w:rsidRPr="004F5BBB">
        <w:t xml:space="preserve"> </w:t>
      </w:r>
      <w:r w:rsidR="004F5BBB">
        <w:t xml:space="preserve">O Sr. </w:t>
      </w:r>
      <w:r w:rsidR="004F5BBB" w:rsidRPr="002D030C">
        <w:rPr>
          <w:b/>
          <w:bCs/>
        </w:rPr>
        <w:t>Arlineu Ribas</w:t>
      </w:r>
      <w:r w:rsidR="004F5BBB" w:rsidRPr="004F5BBB">
        <w:t xml:space="preserve"> </w:t>
      </w:r>
      <w:r w:rsidR="004F5BBB">
        <w:t xml:space="preserve">colocou em votação o encaminhamento ao Conselho Estadual de Recursos Hídricos o pedido </w:t>
      </w:r>
      <w:r w:rsidR="007B2D08">
        <w:t>de autorização para a</w:t>
      </w:r>
      <w:r w:rsidR="004F5BBB">
        <w:t xml:space="preserve"> prorrogação dos mandatos dos Comitês de Bacias do Estado do Paraná. Aprovado por unanimidade</w:t>
      </w:r>
      <w:r w:rsidR="00DC061F">
        <w:t>.</w:t>
      </w:r>
      <w:r w:rsidR="009E153F">
        <w:t xml:space="preserve"> </w:t>
      </w:r>
      <w:r w:rsidR="00427EE5">
        <w:t xml:space="preserve">Nada mais havendo </w:t>
      </w:r>
      <w:r w:rsidR="00580FE5">
        <w:t>a tratar, deu-se por encerrada a reunião</w:t>
      </w:r>
      <w:r w:rsidR="009E153F">
        <w:t>.</w:t>
      </w:r>
    </w:p>
    <w:p w14:paraId="622C1861" w14:textId="78A6D1AF" w:rsidR="005D28B9" w:rsidRDefault="005D28B9" w:rsidP="00F8078B"/>
    <w:p w14:paraId="32C730E5" w14:textId="383FD679" w:rsidR="005D28B9" w:rsidRDefault="005D28B9" w:rsidP="00F8078B">
      <w:r w:rsidRPr="005D28B9">
        <w:t>Arlineu Ribas</w:t>
      </w:r>
    </w:p>
    <w:p w14:paraId="0413B41B" w14:textId="5122DA01" w:rsidR="005D28B9" w:rsidRPr="005D28B9" w:rsidRDefault="005D28B9" w:rsidP="00F8078B">
      <w:pPr>
        <w:rPr>
          <w:lang w:eastAsia="pt-BR"/>
        </w:rPr>
      </w:pPr>
      <w:r>
        <w:t xml:space="preserve">Coordenador do Fórum </w:t>
      </w:r>
      <w:r w:rsidR="00497ADF">
        <w:t>Paranaense</w:t>
      </w:r>
      <w:r>
        <w:t xml:space="preserve"> de Comit</w:t>
      </w:r>
      <w:r w:rsidR="00497ADF">
        <w:t>ês de Bacias Hidrográficas</w:t>
      </w:r>
    </w:p>
    <w:sectPr w:rsidR="005D28B9" w:rsidRPr="005D28B9" w:rsidSect="005B5B20">
      <w:headerReference w:type="default" r:id="rId7"/>
      <w:pgSz w:w="11906" w:h="16838"/>
      <w:pgMar w:top="2694" w:right="1134" w:bottom="1134" w:left="1134" w:header="283" w:footer="113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D9428" w14:textId="77777777" w:rsidR="006A37DE" w:rsidRDefault="006A37DE" w:rsidP="00F8078B">
      <w:r>
        <w:separator/>
      </w:r>
    </w:p>
  </w:endnote>
  <w:endnote w:type="continuationSeparator" w:id="0">
    <w:p w14:paraId="62BC549F" w14:textId="77777777" w:rsidR="006A37DE" w:rsidRDefault="006A37DE" w:rsidP="00F8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4A9AB" w14:textId="77777777" w:rsidR="006A37DE" w:rsidRDefault="006A37DE" w:rsidP="00F8078B">
      <w:r>
        <w:separator/>
      </w:r>
    </w:p>
  </w:footnote>
  <w:footnote w:type="continuationSeparator" w:id="0">
    <w:p w14:paraId="7E20498B" w14:textId="77777777" w:rsidR="006A37DE" w:rsidRDefault="006A37DE" w:rsidP="00F8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6E744" w14:textId="7278808E" w:rsidR="00F07D91" w:rsidRDefault="000B4758" w:rsidP="008A12F5">
    <w:pPr>
      <w:pStyle w:val="Cabealho"/>
      <w:jc w:val="center"/>
    </w:pPr>
    <w:r>
      <w:rPr>
        <w:noProof/>
      </w:rPr>
      <w:drawing>
        <wp:inline distT="0" distB="0" distL="0" distR="0" wp14:anchorId="684EC489" wp14:editId="13E8B6DC">
          <wp:extent cx="1506690" cy="1440000"/>
          <wp:effectExtent l="0" t="0" r="0" b="825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48" t="14215" r="13092" b="13092"/>
                  <a:stretch/>
                </pic:blipFill>
                <pic:spPr bwMode="auto">
                  <a:xfrm>
                    <a:off x="0" y="0"/>
                    <a:ext cx="150669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2B"/>
    <w:rsid w:val="00014E82"/>
    <w:rsid w:val="00017F09"/>
    <w:rsid w:val="00021A8D"/>
    <w:rsid w:val="000271E6"/>
    <w:rsid w:val="000321EA"/>
    <w:rsid w:val="000331A4"/>
    <w:rsid w:val="0004187A"/>
    <w:rsid w:val="000621F0"/>
    <w:rsid w:val="00071C71"/>
    <w:rsid w:val="00072D4C"/>
    <w:rsid w:val="000773AE"/>
    <w:rsid w:val="000774E6"/>
    <w:rsid w:val="00082CC4"/>
    <w:rsid w:val="00086331"/>
    <w:rsid w:val="00086B4F"/>
    <w:rsid w:val="000924AD"/>
    <w:rsid w:val="00092C83"/>
    <w:rsid w:val="00093E7A"/>
    <w:rsid w:val="00094B80"/>
    <w:rsid w:val="000964B2"/>
    <w:rsid w:val="000A2260"/>
    <w:rsid w:val="000A7BDE"/>
    <w:rsid w:val="000B28B2"/>
    <w:rsid w:val="000B4758"/>
    <w:rsid w:val="000D3076"/>
    <w:rsid w:val="000E47C2"/>
    <w:rsid w:val="000E6834"/>
    <w:rsid w:val="000E7136"/>
    <w:rsid w:val="000F242E"/>
    <w:rsid w:val="000F2A6E"/>
    <w:rsid w:val="000F35A2"/>
    <w:rsid w:val="000F3A2F"/>
    <w:rsid w:val="000F4B30"/>
    <w:rsid w:val="000F7EBE"/>
    <w:rsid w:val="0010252E"/>
    <w:rsid w:val="00104571"/>
    <w:rsid w:val="001254F0"/>
    <w:rsid w:val="00125781"/>
    <w:rsid w:val="001544F9"/>
    <w:rsid w:val="001636D2"/>
    <w:rsid w:val="001645B4"/>
    <w:rsid w:val="00166C62"/>
    <w:rsid w:val="00166D23"/>
    <w:rsid w:val="00171828"/>
    <w:rsid w:val="001735C1"/>
    <w:rsid w:val="00175CE0"/>
    <w:rsid w:val="00185ACB"/>
    <w:rsid w:val="00187A0D"/>
    <w:rsid w:val="001A5AA0"/>
    <w:rsid w:val="001B3C1D"/>
    <w:rsid w:val="001C5E12"/>
    <w:rsid w:val="001C6B0C"/>
    <w:rsid w:val="001D1828"/>
    <w:rsid w:val="001D54CE"/>
    <w:rsid w:val="001E3FD8"/>
    <w:rsid w:val="001E71AA"/>
    <w:rsid w:val="00221CBF"/>
    <w:rsid w:val="00231ED2"/>
    <w:rsid w:val="00233C76"/>
    <w:rsid w:val="00251085"/>
    <w:rsid w:val="00255D06"/>
    <w:rsid w:val="002615EF"/>
    <w:rsid w:val="0026251A"/>
    <w:rsid w:val="0027526A"/>
    <w:rsid w:val="00291528"/>
    <w:rsid w:val="00292728"/>
    <w:rsid w:val="002A031D"/>
    <w:rsid w:val="002A4414"/>
    <w:rsid w:val="002B2321"/>
    <w:rsid w:val="002B2806"/>
    <w:rsid w:val="002B2C80"/>
    <w:rsid w:val="002B38CD"/>
    <w:rsid w:val="002B6B12"/>
    <w:rsid w:val="002B74C5"/>
    <w:rsid w:val="002B7584"/>
    <w:rsid w:val="002C4732"/>
    <w:rsid w:val="002C581F"/>
    <w:rsid w:val="002C6614"/>
    <w:rsid w:val="002C77A0"/>
    <w:rsid w:val="002D030C"/>
    <w:rsid w:val="002D4C72"/>
    <w:rsid w:val="002D6D16"/>
    <w:rsid w:val="002E37C4"/>
    <w:rsid w:val="002E4767"/>
    <w:rsid w:val="002E4BB3"/>
    <w:rsid w:val="002E606C"/>
    <w:rsid w:val="002F3B39"/>
    <w:rsid w:val="002F5ADE"/>
    <w:rsid w:val="002F66F6"/>
    <w:rsid w:val="00300FE7"/>
    <w:rsid w:val="003161B2"/>
    <w:rsid w:val="00320B38"/>
    <w:rsid w:val="00323A33"/>
    <w:rsid w:val="00325469"/>
    <w:rsid w:val="0032750E"/>
    <w:rsid w:val="00331544"/>
    <w:rsid w:val="0033211A"/>
    <w:rsid w:val="00335312"/>
    <w:rsid w:val="00341EA9"/>
    <w:rsid w:val="003601F3"/>
    <w:rsid w:val="00375E46"/>
    <w:rsid w:val="0038430C"/>
    <w:rsid w:val="00386D92"/>
    <w:rsid w:val="0039179A"/>
    <w:rsid w:val="0039503B"/>
    <w:rsid w:val="003A33F2"/>
    <w:rsid w:val="003B1CB6"/>
    <w:rsid w:val="003B6447"/>
    <w:rsid w:val="003C2D89"/>
    <w:rsid w:val="003C436D"/>
    <w:rsid w:val="003D1D8E"/>
    <w:rsid w:val="003D7D74"/>
    <w:rsid w:val="003F3A91"/>
    <w:rsid w:val="003F47A7"/>
    <w:rsid w:val="00407AC9"/>
    <w:rsid w:val="00407C27"/>
    <w:rsid w:val="00412067"/>
    <w:rsid w:val="004166D1"/>
    <w:rsid w:val="00417B2C"/>
    <w:rsid w:val="00427EE5"/>
    <w:rsid w:val="00434C14"/>
    <w:rsid w:val="00441B40"/>
    <w:rsid w:val="00446F9E"/>
    <w:rsid w:val="00447557"/>
    <w:rsid w:val="00453C8F"/>
    <w:rsid w:val="0047628E"/>
    <w:rsid w:val="00486136"/>
    <w:rsid w:val="00497ADF"/>
    <w:rsid w:val="004A6000"/>
    <w:rsid w:val="004B1D56"/>
    <w:rsid w:val="004B20C6"/>
    <w:rsid w:val="004B2741"/>
    <w:rsid w:val="004B4FCB"/>
    <w:rsid w:val="004C1BE6"/>
    <w:rsid w:val="004D3E9F"/>
    <w:rsid w:val="004E3330"/>
    <w:rsid w:val="004F5BBB"/>
    <w:rsid w:val="0050078F"/>
    <w:rsid w:val="005115A5"/>
    <w:rsid w:val="00513990"/>
    <w:rsid w:val="00513FCD"/>
    <w:rsid w:val="005143FB"/>
    <w:rsid w:val="005179D8"/>
    <w:rsid w:val="005242ED"/>
    <w:rsid w:val="00527813"/>
    <w:rsid w:val="005300B0"/>
    <w:rsid w:val="005432DD"/>
    <w:rsid w:val="00545E72"/>
    <w:rsid w:val="00552CF5"/>
    <w:rsid w:val="00564485"/>
    <w:rsid w:val="00570577"/>
    <w:rsid w:val="00570A44"/>
    <w:rsid w:val="0057225E"/>
    <w:rsid w:val="00572984"/>
    <w:rsid w:val="00580FE5"/>
    <w:rsid w:val="00581C46"/>
    <w:rsid w:val="005918F3"/>
    <w:rsid w:val="00594B91"/>
    <w:rsid w:val="00597F87"/>
    <w:rsid w:val="005A02C0"/>
    <w:rsid w:val="005A1B49"/>
    <w:rsid w:val="005A1D2B"/>
    <w:rsid w:val="005A642E"/>
    <w:rsid w:val="005A6E7B"/>
    <w:rsid w:val="005B3F5A"/>
    <w:rsid w:val="005B593D"/>
    <w:rsid w:val="005B5B20"/>
    <w:rsid w:val="005B74CD"/>
    <w:rsid w:val="005C2612"/>
    <w:rsid w:val="005C6B55"/>
    <w:rsid w:val="005C7E2D"/>
    <w:rsid w:val="005D0281"/>
    <w:rsid w:val="005D28B9"/>
    <w:rsid w:val="005E2AFA"/>
    <w:rsid w:val="005E5117"/>
    <w:rsid w:val="005E7D07"/>
    <w:rsid w:val="005F31B1"/>
    <w:rsid w:val="006010AE"/>
    <w:rsid w:val="006042E2"/>
    <w:rsid w:val="006079B4"/>
    <w:rsid w:val="00613846"/>
    <w:rsid w:val="00617F61"/>
    <w:rsid w:val="00620450"/>
    <w:rsid w:val="00621559"/>
    <w:rsid w:val="00632CF7"/>
    <w:rsid w:val="00634C3D"/>
    <w:rsid w:val="0064071C"/>
    <w:rsid w:val="00651AF3"/>
    <w:rsid w:val="00653B5A"/>
    <w:rsid w:val="00653CBB"/>
    <w:rsid w:val="006564B4"/>
    <w:rsid w:val="006675E0"/>
    <w:rsid w:val="00675DCF"/>
    <w:rsid w:val="006801FA"/>
    <w:rsid w:val="0068303E"/>
    <w:rsid w:val="00690B9D"/>
    <w:rsid w:val="00695DF7"/>
    <w:rsid w:val="006A37DE"/>
    <w:rsid w:val="006A6122"/>
    <w:rsid w:val="006B154B"/>
    <w:rsid w:val="006B546B"/>
    <w:rsid w:val="006C6B2C"/>
    <w:rsid w:val="006C6D31"/>
    <w:rsid w:val="006D1DBF"/>
    <w:rsid w:val="006E06EE"/>
    <w:rsid w:val="006E355F"/>
    <w:rsid w:val="006F3C67"/>
    <w:rsid w:val="007206E2"/>
    <w:rsid w:val="007218AC"/>
    <w:rsid w:val="00724BD9"/>
    <w:rsid w:val="00727953"/>
    <w:rsid w:val="00730051"/>
    <w:rsid w:val="00734D2B"/>
    <w:rsid w:val="0075379F"/>
    <w:rsid w:val="00764C90"/>
    <w:rsid w:val="0076596E"/>
    <w:rsid w:val="007746D4"/>
    <w:rsid w:val="00781774"/>
    <w:rsid w:val="00791361"/>
    <w:rsid w:val="00795993"/>
    <w:rsid w:val="007962E5"/>
    <w:rsid w:val="007A1188"/>
    <w:rsid w:val="007A695E"/>
    <w:rsid w:val="007A7525"/>
    <w:rsid w:val="007B14AB"/>
    <w:rsid w:val="007B2D08"/>
    <w:rsid w:val="007B2FE3"/>
    <w:rsid w:val="007D550C"/>
    <w:rsid w:val="007D5DFC"/>
    <w:rsid w:val="007D5F20"/>
    <w:rsid w:val="007E3F2F"/>
    <w:rsid w:val="007E4350"/>
    <w:rsid w:val="007E68C7"/>
    <w:rsid w:val="007F0936"/>
    <w:rsid w:val="007F122D"/>
    <w:rsid w:val="007F689C"/>
    <w:rsid w:val="00801573"/>
    <w:rsid w:val="00806CDC"/>
    <w:rsid w:val="0081459C"/>
    <w:rsid w:val="00815EDB"/>
    <w:rsid w:val="0082495A"/>
    <w:rsid w:val="008327A6"/>
    <w:rsid w:val="0084145C"/>
    <w:rsid w:val="008463F8"/>
    <w:rsid w:val="00852FD4"/>
    <w:rsid w:val="0085649C"/>
    <w:rsid w:val="00857FD2"/>
    <w:rsid w:val="008752A1"/>
    <w:rsid w:val="008768ED"/>
    <w:rsid w:val="008805BB"/>
    <w:rsid w:val="00886510"/>
    <w:rsid w:val="00887826"/>
    <w:rsid w:val="008A0520"/>
    <w:rsid w:val="008A12F5"/>
    <w:rsid w:val="008A4306"/>
    <w:rsid w:val="008B1648"/>
    <w:rsid w:val="008B2DFE"/>
    <w:rsid w:val="008B621C"/>
    <w:rsid w:val="008F631B"/>
    <w:rsid w:val="009057F4"/>
    <w:rsid w:val="009072AC"/>
    <w:rsid w:val="0091123F"/>
    <w:rsid w:val="009172A1"/>
    <w:rsid w:val="00923374"/>
    <w:rsid w:val="009370C9"/>
    <w:rsid w:val="00951B68"/>
    <w:rsid w:val="009544D3"/>
    <w:rsid w:val="00955615"/>
    <w:rsid w:val="0095710E"/>
    <w:rsid w:val="009602BF"/>
    <w:rsid w:val="00966C8D"/>
    <w:rsid w:val="009700B2"/>
    <w:rsid w:val="009728AD"/>
    <w:rsid w:val="00980649"/>
    <w:rsid w:val="009843F4"/>
    <w:rsid w:val="00987C32"/>
    <w:rsid w:val="0099320F"/>
    <w:rsid w:val="009A165B"/>
    <w:rsid w:val="009B1A01"/>
    <w:rsid w:val="009C322E"/>
    <w:rsid w:val="009C3B31"/>
    <w:rsid w:val="009C4DB1"/>
    <w:rsid w:val="009C4FE2"/>
    <w:rsid w:val="009C5E12"/>
    <w:rsid w:val="009D298E"/>
    <w:rsid w:val="009D4277"/>
    <w:rsid w:val="009D46A7"/>
    <w:rsid w:val="009D6FC5"/>
    <w:rsid w:val="009E153F"/>
    <w:rsid w:val="009F0737"/>
    <w:rsid w:val="009F7005"/>
    <w:rsid w:val="00A001C8"/>
    <w:rsid w:val="00A060F2"/>
    <w:rsid w:val="00A076F8"/>
    <w:rsid w:val="00A35437"/>
    <w:rsid w:val="00A35A12"/>
    <w:rsid w:val="00A438D8"/>
    <w:rsid w:val="00A46C51"/>
    <w:rsid w:val="00A515AB"/>
    <w:rsid w:val="00A6269A"/>
    <w:rsid w:val="00A63601"/>
    <w:rsid w:val="00A6366A"/>
    <w:rsid w:val="00A65DA2"/>
    <w:rsid w:val="00A75D88"/>
    <w:rsid w:val="00A80638"/>
    <w:rsid w:val="00A83DD1"/>
    <w:rsid w:val="00A93348"/>
    <w:rsid w:val="00AA3731"/>
    <w:rsid w:val="00AA4E5D"/>
    <w:rsid w:val="00AB1C76"/>
    <w:rsid w:val="00AB4B0A"/>
    <w:rsid w:val="00AC7B7F"/>
    <w:rsid w:val="00AE4755"/>
    <w:rsid w:val="00AF2F79"/>
    <w:rsid w:val="00B0681A"/>
    <w:rsid w:val="00B103DE"/>
    <w:rsid w:val="00B10FAC"/>
    <w:rsid w:val="00B175AF"/>
    <w:rsid w:val="00B2046F"/>
    <w:rsid w:val="00B2061A"/>
    <w:rsid w:val="00B20BBD"/>
    <w:rsid w:val="00B26A56"/>
    <w:rsid w:val="00B30935"/>
    <w:rsid w:val="00B31443"/>
    <w:rsid w:val="00B32CC7"/>
    <w:rsid w:val="00B437AC"/>
    <w:rsid w:val="00B45E9B"/>
    <w:rsid w:val="00B55BE3"/>
    <w:rsid w:val="00B55F64"/>
    <w:rsid w:val="00B61EF5"/>
    <w:rsid w:val="00B62E25"/>
    <w:rsid w:val="00B70C8C"/>
    <w:rsid w:val="00B77A96"/>
    <w:rsid w:val="00B77B28"/>
    <w:rsid w:val="00B81ADF"/>
    <w:rsid w:val="00B81C5C"/>
    <w:rsid w:val="00B82625"/>
    <w:rsid w:val="00B8771E"/>
    <w:rsid w:val="00B878DF"/>
    <w:rsid w:val="00B9566D"/>
    <w:rsid w:val="00BA398E"/>
    <w:rsid w:val="00BA57B4"/>
    <w:rsid w:val="00BB01A7"/>
    <w:rsid w:val="00BB27DC"/>
    <w:rsid w:val="00BB40B3"/>
    <w:rsid w:val="00BB761A"/>
    <w:rsid w:val="00BC03A0"/>
    <w:rsid w:val="00BC16E8"/>
    <w:rsid w:val="00BC1EAA"/>
    <w:rsid w:val="00BE70D9"/>
    <w:rsid w:val="00C02800"/>
    <w:rsid w:val="00C031F0"/>
    <w:rsid w:val="00C077EF"/>
    <w:rsid w:val="00C11BA4"/>
    <w:rsid w:val="00C16B4B"/>
    <w:rsid w:val="00C16DCD"/>
    <w:rsid w:val="00C216AA"/>
    <w:rsid w:val="00C25664"/>
    <w:rsid w:val="00C33271"/>
    <w:rsid w:val="00C36DF3"/>
    <w:rsid w:val="00C37902"/>
    <w:rsid w:val="00C37E72"/>
    <w:rsid w:val="00C40473"/>
    <w:rsid w:val="00C40EEC"/>
    <w:rsid w:val="00C516AD"/>
    <w:rsid w:val="00C52D25"/>
    <w:rsid w:val="00C53436"/>
    <w:rsid w:val="00C546F2"/>
    <w:rsid w:val="00C64FF6"/>
    <w:rsid w:val="00C76B38"/>
    <w:rsid w:val="00C81781"/>
    <w:rsid w:val="00C82F4C"/>
    <w:rsid w:val="00C83A3B"/>
    <w:rsid w:val="00C85D65"/>
    <w:rsid w:val="00C86CF5"/>
    <w:rsid w:val="00C94D2C"/>
    <w:rsid w:val="00CA09DD"/>
    <w:rsid w:val="00CA3351"/>
    <w:rsid w:val="00CB4112"/>
    <w:rsid w:val="00CB5921"/>
    <w:rsid w:val="00CB5CDD"/>
    <w:rsid w:val="00CC2ECC"/>
    <w:rsid w:val="00CD23D7"/>
    <w:rsid w:val="00CD3491"/>
    <w:rsid w:val="00CE223B"/>
    <w:rsid w:val="00CE4B39"/>
    <w:rsid w:val="00CE707D"/>
    <w:rsid w:val="00CF12F8"/>
    <w:rsid w:val="00CF17FF"/>
    <w:rsid w:val="00CF3916"/>
    <w:rsid w:val="00CF7CD2"/>
    <w:rsid w:val="00D0270B"/>
    <w:rsid w:val="00D037F6"/>
    <w:rsid w:val="00D25D79"/>
    <w:rsid w:val="00D25EBD"/>
    <w:rsid w:val="00D266C2"/>
    <w:rsid w:val="00D360EC"/>
    <w:rsid w:val="00D41DF6"/>
    <w:rsid w:val="00D44B9B"/>
    <w:rsid w:val="00D51A5D"/>
    <w:rsid w:val="00D52566"/>
    <w:rsid w:val="00D54059"/>
    <w:rsid w:val="00D75492"/>
    <w:rsid w:val="00D75D6A"/>
    <w:rsid w:val="00D77403"/>
    <w:rsid w:val="00D87B02"/>
    <w:rsid w:val="00DA0557"/>
    <w:rsid w:val="00DB4DA8"/>
    <w:rsid w:val="00DB5327"/>
    <w:rsid w:val="00DB7970"/>
    <w:rsid w:val="00DC052A"/>
    <w:rsid w:val="00DC061F"/>
    <w:rsid w:val="00DC1A48"/>
    <w:rsid w:val="00DD3260"/>
    <w:rsid w:val="00DD61B6"/>
    <w:rsid w:val="00DE1AEE"/>
    <w:rsid w:val="00E0370C"/>
    <w:rsid w:val="00E06ECE"/>
    <w:rsid w:val="00E1727D"/>
    <w:rsid w:val="00E27292"/>
    <w:rsid w:val="00E30650"/>
    <w:rsid w:val="00E32A37"/>
    <w:rsid w:val="00E40864"/>
    <w:rsid w:val="00E45723"/>
    <w:rsid w:val="00E45EA2"/>
    <w:rsid w:val="00E5474E"/>
    <w:rsid w:val="00E606CC"/>
    <w:rsid w:val="00E62330"/>
    <w:rsid w:val="00E65F53"/>
    <w:rsid w:val="00E66948"/>
    <w:rsid w:val="00E66CE0"/>
    <w:rsid w:val="00E75FA1"/>
    <w:rsid w:val="00E82312"/>
    <w:rsid w:val="00E86CFC"/>
    <w:rsid w:val="00E86E24"/>
    <w:rsid w:val="00E952A0"/>
    <w:rsid w:val="00E97FB5"/>
    <w:rsid w:val="00EA0A87"/>
    <w:rsid w:val="00EA0F63"/>
    <w:rsid w:val="00EA298C"/>
    <w:rsid w:val="00EA6050"/>
    <w:rsid w:val="00EB3EFD"/>
    <w:rsid w:val="00EB4EF2"/>
    <w:rsid w:val="00EB5AD8"/>
    <w:rsid w:val="00EC2E6C"/>
    <w:rsid w:val="00EC6F03"/>
    <w:rsid w:val="00ED4349"/>
    <w:rsid w:val="00ED49D5"/>
    <w:rsid w:val="00ED57A9"/>
    <w:rsid w:val="00EF3EFB"/>
    <w:rsid w:val="00F01AA5"/>
    <w:rsid w:val="00F02323"/>
    <w:rsid w:val="00F07D91"/>
    <w:rsid w:val="00F07F8B"/>
    <w:rsid w:val="00F07FB6"/>
    <w:rsid w:val="00F1347F"/>
    <w:rsid w:val="00F13663"/>
    <w:rsid w:val="00F21EC9"/>
    <w:rsid w:val="00F3162B"/>
    <w:rsid w:val="00F376BB"/>
    <w:rsid w:val="00F54E2B"/>
    <w:rsid w:val="00F5753D"/>
    <w:rsid w:val="00F6277A"/>
    <w:rsid w:val="00F66D61"/>
    <w:rsid w:val="00F751F3"/>
    <w:rsid w:val="00F77B5F"/>
    <w:rsid w:val="00F8078B"/>
    <w:rsid w:val="00F81D43"/>
    <w:rsid w:val="00F846DD"/>
    <w:rsid w:val="00F91DAA"/>
    <w:rsid w:val="00F975BF"/>
    <w:rsid w:val="00F97761"/>
    <w:rsid w:val="00FA330F"/>
    <w:rsid w:val="00FB0078"/>
    <w:rsid w:val="00FB1B78"/>
    <w:rsid w:val="00FB3CF2"/>
    <w:rsid w:val="00FB55E6"/>
    <w:rsid w:val="00FC4293"/>
    <w:rsid w:val="00FC42A0"/>
    <w:rsid w:val="00FD3D5C"/>
    <w:rsid w:val="00FD5538"/>
    <w:rsid w:val="00FE2713"/>
    <w:rsid w:val="00FE53B7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EC183"/>
  <w15:chartTrackingRefBased/>
  <w15:docId w15:val="{3FC1A99B-A856-44DF-BF41-15F2ED2F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8B"/>
    <w:pPr>
      <w:contextualSpacing/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5A1D2B"/>
  </w:style>
  <w:style w:type="paragraph" w:styleId="NormalWeb">
    <w:name w:val="Normal (Web)"/>
    <w:basedOn w:val="Normal"/>
    <w:uiPriority w:val="99"/>
    <w:semiHidden/>
    <w:unhideWhenUsed/>
    <w:rsid w:val="00DB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07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D91"/>
  </w:style>
  <w:style w:type="paragraph" w:styleId="Rodap">
    <w:name w:val="footer"/>
    <w:basedOn w:val="Normal"/>
    <w:link w:val="RodapChar"/>
    <w:uiPriority w:val="99"/>
    <w:unhideWhenUsed/>
    <w:rsid w:val="00F07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D91"/>
  </w:style>
  <w:style w:type="character" w:styleId="Hyperlink">
    <w:name w:val="Hyperlink"/>
    <w:basedOn w:val="Fontepargpadro"/>
    <w:uiPriority w:val="99"/>
    <w:semiHidden/>
    <w:unhideWhenUsed/>
    <w:rsid w:val="00F8078B"/>
    <w:rPr>
      <w:color w:val="0563C1"/>
      <w:u w:val="single"/>
    </w:rPr>
  </w:style>
  <w:style w:type="paragraph" w:customStyle="1" w:styleId="western">
    <w:name w:val="western"/>
    <w:basedOn w:val="Normal"/>
    <w:rsid w:val="00F8078B"/>
    <w:pPr>
      <w:spacing w:before="119" w:after="0" w:line="240" w:lineRule="auto"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541A-35E6-4086-B13A-E14B7D63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4</Pages>
  <Words>2200</Words>
  <Characters>11885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Karollyne Ternoski</dc:creator>
  <cp:keywords/>
  <dc:description/>
  <cp:lastModifiedBy>Microsoft Office User</cp:lastModifiedBy>
  <cp:revision>475</cp:revision>
  <dcterms:created xsi:type="dcterms:W3CDTF">2021-03-11T12:31:00Z</dcterms:created>
  <dcterms:modified xsi:type="dcterms:W3CDTF">2021-05-12T14:29:00Z</dcterms:modified>
</cp:coreProperties>
</file>