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A0206" w14:textId="77777777" w:rsidR="00007E46" w:rsidRPr="00166104" w:rsidRDefault="00166104" w:rsidP="00166104">
      <w:pPr>
        <w:jc w:val="center"/>
        <w:rPr>
          <w:rFonts w:ascii="Arial" w:hAnsi="Arial" w:cs="Arial"/>
          <w:b/>
          <w:sz w:val="24"/>
        </w:rPr>
      </w:pPr>
      <w:r w:rsidRPr="00166104">
        <w:rPr>
          <w:rFonts w:ascii="Arial" w:hAnsi="Arial" w:cs="Arial"/>
          <w:b/>
          <w:sz w:val="24"/>
        </w:rPr>
        <w:t xml:space="preserve">RELATÓRIO </w:t>
      </w:r>
      <w:r w:rsidR="009373DA">
        <w:rPr>
          <w:rFonts w:ascii="Arial" w:hAnsi="Arial" w:cs="Arial"/>
          <w:b/>
          <w:sz w:val="24"/>
        </w:rPr>
        <w:t xml:space="preserve">TÉCNICO DE ATIVIDADES PARA AS AVALIAÇÕES QUALITATIVAS ANUAIS DO </w:t>
      </w:r>
      <w:r w:rsidRPr="00166104">
        <w:rPr>
          <w:rFonts w:ascii="Arial" w:hAnsi="Arial" w:cs="Arial"/>
          <w:b/>
          <w:sz w:val="24"/>
        </w:rPr>
        <w:t>ICMS ECOLÓGICO POR BIODIVERSIDADE</w:t>
      </w:r>
      <w:r w:rsidR="009373DA">
        <w:rPr>
          <w:rFonts w:ascii="Arial" w:hAnsi="Arial" w:cs="Arial"/>
          <w:b/>
          <w:sz w:val="24"/>
        </w:rPr>
        <w:t xml:space="preserve"> DO ESTADO DO PARANÁ</w:t>
      </w:r>
    </w:p>
    <w:p w14:paraId="71BFBCF8" w14:textId="77777777" w:rsidR="00900B47" w:rsidRDefault="00900B47" w:rsidP="00900B47">
      <w:pPr>
        <w:jc w:val="center"/>
        <w:rPr>
          <w:rFonts w:ascii="Arial" w:hAnsi="Arial" w:cs="Arial"/>
          <w:sz w:val="24"/>
        </w:rPr>
      </w:pPr>
    </w:p>
    <w:p w14:paraId="68357911" w14:textId="24C61C0A" w:rsidR="00900B47" w:rsidRDefault="00F65082" w:rsidP="00900B47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ÁREA DE TERRA INDÍGENA (ATI)</w:t>
      </w:r>
    </w:p>
    <w:p w14:paraId="685B8289" w14:textId="77777777" w:rsidR="00900B47" w:rsidRDefault="00900B47">
      <w:pPr>
        <w:rPr>
          <w:rFonts w:ascii="Arial" w:hAnsi="Arial" w:cs="Arial"/>
          <w:sz w:val="24"/>
        </w:rPr>
      </w:pPr>
    </w:p>
    <w:p w14:paraId="4C77ADA2" w14:textId="523BD273" w:rsidR="00BF6E49" w:rsidRDefault="00900B47" w:rsidP="00BF6E49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(Município)</w:t>
      </w:r>
      <w:r w:rsidR="00BF6E49">
        <w:rPr>
          <w:rFonts w:ascii="Arial" w:hAnsi="Arial" w:cs="Arial"/>
          <w:sz w:val="24"/>
        </w:rPr>
        <w:t xml:space="preserve">, </w:t>
      </w:r>
      <w:r>
        <w:rPr>
          <w:rFonts w:ascii="Arial" w:hAnsi="Arial" w:cs="Arial"/>
          <w:sz w:val="24"/>
        </w:rPr>
        <w:t>(dia)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(mês)</w:t>
      </w:r>
      <w:r w:rsidR="00BF6E49">
        <w:rPr>
          <w:rFonts w:ascii="Arial" w:hAnsi="Arial" w:cs="Arial"/>
          <w:sz w:val="24"/>
        </w:rPr>
        <w:t xml:space="preserve"> de </w:t>
      </w:r>
      <w:r>
        <w:rPr>
          <w:rFonts w:ascii="Arial" w:hAnsi="Arial" w:cs="Arial"/>
          <w:sz w:val="24"/>
        </w:rPr>
        <w:t>(ano</w:t>
      </w:r>
      <w:r w:rsidR="00A415DE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</w:t>
      </w:r>
    </w:p>
    <w:p w14:paraId="264CF353" w14:textId="77777777" w:rsidR="00BF6E49" w:rsidRDefault="00BF6E49">
      <w:pPr>
        <w:rPr>
          <w:rFonts w:ascii="Arial" w:hAnsi="Arial" w:cs="Arial"/>
          <w:sz w:val="24"/>
        </w:rPr>
      </w:pPr>
    </w:p>
    <w:p w14:paraId="07E77054" w14:textId="2C432490" w:rsidR="004A582D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Município:</w:t>
      </w:r>
    </w:p>
    <w:p w14:paraId="26DE7112" w14:textId="1E50DA14" w:rsidR="00BD45FB" w:rsidRDefault="00BD45FB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da Área Protegida:</w:t>
      </w:r>
    </w:p>
    <w:p w14:paraId="16941DFC" w14:textId="1B9D9846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Nome do responsável:</w:t>
      </w:r>
    </w:p>
    <w:p w14:paraId="4B4EFEC0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Cargo/Função:</w:t>
      </w:r>
    </w:p>
    <w:p w14:paraId="308FDA0D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Contato telefônico:</w:t>
      </w:r>
    </w:p>
    <w:p w14:paraId="19ACF772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E-mail:</w:t>
      </w:r>
    </w:p>
    <w:p w14:paraId="10A995A3" w14:textId="77777777" w:rsidR="004A582D" w:rsidRDefault="004A582D" w:rsidP="004A582D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________________________________________________________________________</w:t>
      </w:r>
    </w:p>
    <w:p w14:paraId="6FEAA586" w14:textId="77777777" w:rsidR="002D69E2" w:rsidRPr="0081711A" w:rsidRDefault="002D69E2" w:rsidP="002D69E2">
      <w:pPr>
        <w:spacing w:before="240"/>
        <w:jc w:val="center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>INFORMAÇÕES IMPORTANTES</w:t>
      </w:r>
    </w:p>
    <w:p w14:paraId="17DCE9C9" w14:textId="77777777" w:rsidR="002D69E2" w:rsidRPr="0081711A" w:rsidRDefault="002D69E2" w:rsidP="002D69E2">
      <w:pPr>
        <w:ind w:firstLine="851"/>
        <w:jc w:val="both"/>
        <w:rPr>
          <w:rFonts w:ascii="Arial" w:hAnsi="Arial" w:cs="Arial"/>
          <w:sz w:val="24"/>
        </w:rPr>
      </w:pPr>
      <w:r w:rsidRPr="0081711A">
        <w:rPr>
          <w:rFonts w:ascii="Arial" w:hAnsi="Arial" w:cs="Arial"/>
          <w:sz w:val="24"/>
        </w:rPr>
        <w:t xml:space="preserve">A apresentação dos relatórios técnicos anuais </w:t>
      </w:r>
      <w:r>
        <w:rPr>
          <w:rFonts w:ascii="Arial" w:hAnsi="Arial" w:cs="Arial"/>
          <w:sz w:val="24"/>
        </w:rPr>
        <w:t xml:space="preserve">pelos Municípios </w:t>
      </w:r>
      <w:r w:rsidRPr="0081711A">
        <w:rPr>
          <w:rFonts w:ascii="Arial" w:hAnsi="Arial" w:cs="Arial"/>
          <w:sz w:val="24"/>
        </w:rPr>
        <w:t>é uma determinação do art. 8º da Portaria IAT 005/2025 e tem como objetivo subsidiar o preenchimento anual das Tábuas de Avaliação do ICMS Ecológico por Biodiversidade pelos profissionais dos escritórios regionais do Instituto Água e Terra, visando facilitar a busca por informações das áreas protegidas e evitar que atividades conduzidas pelos Municípios não cheguem ao conhecimento dos avaliadores.</w:t>
      </w:r>
    </w:p>
    <w:p w14:paraId="11019146" w14:textId="77777777" w:rsidR="002D69E2" w:rsidRPr="0081711A" w:rsidRDefault="002D69E2" w:rsidP="002D69E2">
      <w:pPr>
        <w:ind w:firstLine="851"/>
        <w:jc w:val="both"/>
        <w:rPr>
          <w:rFonts w:ascii="Arial" w:hAnsi="Arial" w:cs="Arial"/>
          <w:color w:val="FF0000"/>
          <w:sz w:val="24"/>
          <w:u w:val="single"/>
        </w:rPr>
      </w:pPr>
      <w:r w:rsidRPr="0081711A">
        <w:rPr>
          <w:rFonts w:ascii="Arial" w:hAnsi="Arial" w:cs="Arial"/>
          <w:color w:val="FF0000"/>
          <w:sz w:val="24"/>
          <w:u w:val="single"/>
        </w:rPr>
        <w:t>Este modelo de relatório é apenas orientativo e de uso facultativo pelos municípios. Caso já possuam modelo próprio, este poderá ser utilizado, desde que contemple todos os indicadores</w:t>
      </w:r>
      <w:r>
        <w:rPr>
          <w:rFonts w:ascii="Arial" w:hAnsi="Arial" w:cs="Arial"/>
          <w:color w:val="FF0000"/>
          <w:sz w:val="24"/>
          <w:u w:val="single"/>
        </w:rPr>
        <w:t xml:space="preserve"> constantes nas Tábuas de avaliação.</w:t>
      </w:r>
    </w:p>
    <w:p w14:paraId="52E5AA32" w14:textId="042EE853" w:rsidR="005948C2" w:rsidRDefault="002D69E2" w:rsidP="002D69E2">
      <w:pPr>
        <w:ind w:firstLine="851"/>
        <w:jc w:val="both"/>
        <w:rPr>
          <w:rFonts w:ascii="Arial" w:hAnsi="Arial" w:cs="Arial"/>
        </w:rPr>
      </w:pPr>
      <w:r w:rsidRPr="0081711A">
        <w:rPr>
          <w:rFonts w:ascii="Arial" w:hAnsi="Arial" w:cs="Arial"/>
          <w:sz w:val="24"/>
        </w:rPr>
        <w:t>No caso de dúvidas, entrar em contato com o escritório regional competente ou com a Gerência de Biodiversidade do Instituto Água e Terra. Os contatos dos escritórios regionais do Instituto Água e Terra encontram-se no seguinte link: &lt;</w:t>
      </w:r>
      <w:hyperlink r:id="rId8" w:history="1">
        <w:r w:rsidRPr="0081711A">
          <w:rPr>
            <w:rStyle w:val="Hyperlink"/>
            <w:rFonts w:ascii="Arial" w:hAnsi="Arial" w:cs="Arial"/>
            <w:sz w:val="24"/>
          </w:rPr>
          <w:t>https://www.iat.pr.gov.br/Pagina/Escritorios-Regionais</w:t>
        </w:r>
      </w:hyperlink>
      <w:r w:rsidRPr="0081711A">
        <w:rPr>
          <w:rFonts w:ascii="Arial" w:hAnsi="Arial" w:cs="Arial"/>
          <w:sz w:val="24"/>
        </w:rPr>
        <w:t>&gt; e a Gerência de Biodiversidade pode ser contatada através de (41) 2117-1406 ou (41) 9554-0553 (</w:t>
      </w:r>
      <w:proofErr w:type="spellStart"/>
      <w:r w:rsidRPr="0081711A">
        <w:rPr>
          <w:rFonts w:ascii="Arial" w:hAnsi="Arial" w:cs="Arial"/>
          <w:i/>
          <w:sz w:val="24"/>
        </w:rPr>
        <w:t>Whatsapp</w:t>
      </w:r>
      <w:proofErr w:type="spellEnd"/>
      <w:r w:rsidRPr="0081711A">
        <w:rPr>
          <w:rFonts w:ascii="Arial" w:hAnsi="Arial" w:cs="Arial"/>
          <w:sz w:val="24"/>
        </w:rPr>
        <w:t>).</w:t>
      </w:r>
      <w:bookmarkStart w:id="0" w:name="_GoBack"/>
      <w:bookmarkEnd w:id="0"/>
    </w:p>
    <w:p w14:paraId="0BFC0C5E" w14:textId="77777777" w:rsidR="004A582D" w:rsidRDefault="004A582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674429E9" w14:textId="77777777" w:rsidR="00420F2E" w:rsidRPr="00B62A8D" w:rsidRDefault="00420F2E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bookmarkStart w:id="1" w:name="_Hlk218781106"/>
      <w:r w:rsidRPr="00B62A8D">
        <w:rPr>
          <w:rFonts w:ascii="Arial" w:hAnsi="Arial" w:cs="Arial"/>
          <w:b/>
          <w:sz w:val="24"/>
        </w:rPr>
        <w:lastRenderedPageBreak/>
        <w:t>Indicadores de Planejamento e Gestão</w:t>
      </w:r>
    </w:p>
    <w:bookmarkEnd w:id="1"/>
    <w:p w14:paraId="00047A6D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b/>
          <w:sz w:val="24"/>
          <w:szCs w:val="24"/>
        </w:rPr>
        <w:t>1) O município possui Secretaria de Meio Ambiente?</w:t>
      </w:r>
    </w:p>
    <w:p w14:paraId="46D94A11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Sim</w:t>
      </w:r>
    </w:p>
    <w:p w14:paraId="18FB36EF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Não</w:t>
      </w:r>
    </w:p>
    <w:p w14:paraId="78773E78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Ações do Município relacionadas ao indicador:</w:t>
      </w:r>
    </w:p>
    <w:p w14:paraId="11A48505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F8FDB5E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Observações:</w:t>
      </w:r>
    </w:p>
    <w:p w14:paraId="7CDF9B15" w14:textId="77777777" w:rsidR="00D21A9A" w:rsidRPr="00D21A9A" w:rsidRDefault="00D21A9A" w:rsidP="00D21A9A">
      <w:pPr>
        <w:rPr>
          <w:rFonts w:ascii="Arial" w:hAnsi="Arial" w:cs="Arial"/>
          <w:sz w:val="24"/>
          <w:szCs w:val="24"/>
        </w:rPr>
      </w:pPr>
    </w:p>
    <w:p w14:paraId="294D713D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b/>
          <w:sz w:val="24"/>
          <w:szCs w:val="24"/>
        </w:rPr>
        <w:t>2) O município possui um ponto focal responsável para atuar junto às comunidades tradicionais/</w:t>
      </w:r>
      <w:proofErr w:type="spellStart"/>
      <w:r w:rsidRPr="00D21A9A">
        <w:rPr>
          <w:rFonts w:ascii="Arial" w:hAnsi="Arial" w:cs="Arial"/>
          <w:b/>
          <w:sz w:val="24"/>
          <w:szCs w:val="24"/>
        </w:rPr>
        <w:t>ATIs</w:t>
      </w:r>
      <w:proofErr w:type="spellEnd"/>
      <w:r w:rsidRPr="00D21A9A">
        <w:rPr>
          <w:rFonts w:ascii="Arial" w:hAnsi="Arial" w:cs="Arial"/>
          <w:b/>
          <w:sz w:val="24"/>
          <w:szCs w:val="24"/>
        </w:rPr>
        <w:t>?</w:t>
      </w:r>
    </w:p>
    <w:p w14:paraId="1AFDE756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Sim</w:t>
      </w:r>
    </w:p>
    <w:p w14:paraId="19A08E3C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Não</w:t>
      </w:r>
    </w:p>
    <w:p w14:paraId="3F7D4BEB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Ações do Município relacionadas ao indicador:</w:t>
      </w:r>
    </w:p>
    <w:p w14:paraId="44D65215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D17D60E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Observações:</w:t>
      </w:r>
    </w:p>
    <w:p w14:paraId="467BBC8A" w14:textId="77777777" w:rsidR="00D21A9A" w:rsidRPr="00D21A9A" w:rsidRDefault="00D21A9A" w:rsidP="00D21A9A">
      <w:pPr>
        <w:rPr>
          <w:rFonts w:ascii="Arial" w:hAnsi="Arial" w:cs="Arial"/>
          <w:sz w:val="24"/>
          <w:szCs w:val="24"/>
        </w:rPr>
      </w:pPr>
    </w:p>
    <w:p w14:paraId="13FCD1E0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b/>
          <w:sz w:val="24"/>
          <w:szCs w:val="24"/>
        </w:rPr>
        <w:t>3) Há compromissos de investimento do município na ATI (Termos de Compromisso, Leis Municipais)?</w:t>
      </w:r>
    </w:p>
    <w:p w14:paraId="650C4CC0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Sim</w:t>
      </w:r>
    </w:p>
    <w:p w14:paraId="23E93B71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Não</w:t>
      </w:r>
    </w:p>
    <w:p w14:paraId="459A21C9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Ações do Município relacionadas ao indicador:</w:t>
      </w:r>
    </w:p>
    <w:p w14:paraId="450EFDA7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B25BD24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Observações:</w:t>
      </w:r>
    </w:p>
    <w:p w14:paraId="21D6073D" w14:textId="77777777" w:rsidR="00D21A9A" w:rsidRPr="00D21A9A" w:rsidRDefault="00D21A9A" w:rsidP="00D21A9A">
      <w:pPr>
        <w:rPr>
          <w:rFonts w:ascii="Arial" w:hAnsi="Arial" w:cs="Arial"/>
          <w:sz w:val="24"/>
          <w:szCs w:val="24"/>
        </w:rPr>
      </w:pPr>
    </w:p>
    <w:p w14:paraId="2AE07E10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b/>
          <w:sz w:val="24"/>
          <w:szCs w:val="24"/>
        </w:rPr>
        <w:t>4) O compromisso de investimento pelo município é suficiente para o desenvolvimento de atividades anuais na ATI?</w:t>
      </w:r>
    </w:p>
    <w:p w14:paraId="0150E98F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Sim</w:t>
      </w:r>
    </w:p>
    <w:p w14:paraId="181CB9D7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Não</w:t>
      </w:r>
    </w:p>
    <w:p w14:paraId="21122B00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Ações do Município relacionadas ao indicador:</w:t>
      </w:r>
    </w:p>
    <w:p w14:paraId="51085F53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lastRenderedPageBreak/>
        <w:t>Documentos comprobatórios (links, registros fotográficos, arquivos vetoriais e outros):</w:t>
      </w:r>
    </w:p>
    <w:p w14:paraId="493DDDD0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Observações:</w:t>
      </w:r>
    </w:p>
    <w:p w14:paraId="657350DF" w14:textId="77777777" w:rsidR="00D21A9A" w:rsidRPr="00D21A9A" w:rsidRDefault="00D21A9A" w:rsidP="00D21A9A">
      <w:pPr>
        <w:rPr>
          <w:rFonts w:ascii="Arial" w:hAnsi="Arial" w:cs="Arial"/>
          <w:sz w:val="24"/>
          <w:szCs w:val="24"/>
        </w:rPr>
      </w:pPr>
    </w:p>
    <w:p w14:paraId="13F272D3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b/>
          <w:sz w:val="24"/>
          <w:szCs w:val="24"/>
        </w:rPr>
        <w:t>5) Há participação da comunidade indígena em conselhos municipais?</w:t>
      </w:r>
    </w:p>
    <w:p w14:paraId="572BCD23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Sim</w:t>
      </w:r>
    </w:p>
    <w:p w14:paraId="4669924E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Não</w:t>
      </w:r>
    </w:p>
    <w:p w14:paraId="5B1E84F7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Ações do Município relacionadas ao indicador:</w:t>
      </w:r>
    </w:p>
    <w:p w14:paraId="3CDFCE46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0F92566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Observações:</w:t>
      </w:r>
    </w:p>
    <w:p w14:paraId="211CAF52" w14:textId="77777777" w:rsidR="00D21A9A" w:rsidRPr="00D21A9A" w:rsidRDefault="00D21A9A" w:rsidP="00D21A9A">
      <w:pPr>
        <w:rPr>
          <w:rFonts w:ascii="Arial" w:hAnsi="Arial" w:cs="Arial"/>
          <w:sz w:val="24"/>
          <w:szCs w:val="24"/>
        </w:rPr>
      </w:pPr>
    </w:p>
    <w:p w14:paraId="647E9A9A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b/>
          <w:sz w:val="24"/>
          <w:szCs w:val="24"/>
        </w:rPr>
        <w:t>6) O município realiza reuniões para ouvir as demandas da comunidade com uma frequência que atenda às necessidades da ATI?</w:t>
      </w:r>
    </w:p>
    <w:p w14:paraId="67FE0087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Sim</w:t>
      </w:r>
    </w:p>
    <w:p w14:paraId="16671B2E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Não</w:t>
      </w:r>
    </w:p>
    <w:p w14:paraId="0C8A68EA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Ações do Município relacionadas ao indicador:</w:t>
      </w:r>
    </w:p>
    <w:p w14:paraId="34E78B23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1D1850C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Observações:</w:t>
      </w:r>
    </w:p>
    <w:p w14:paraId="4DE9F433" w14:textId="77777777" w:rsidR="00D21A9A" w:rsidRPr="00D21A9A" w:rsidRDefault="00D21A9A" w:rsidP="00D21A9A">
      <w:pPr>
        <w:rPr>
          <w:rFonts w:ascii="Arial" w:hAnsi="Arial" w:cs="Arial"/>
          <w:sz w:val="24"/>
          <w:szCs w:val="24"/>
        </w:rPr>
      </w:pPr>
    </w:p>
    <w:p w14:paraId="234A3660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b/>
          <w:sz w:val="24"/>
          <w:szCs w:val="24"/>
        </w:rPr>
        <w:t>7) Para a ATI, a atuação municipal ou de outro órgão é percebida como importante para a manutenção da sua produtividade?</w:t>
      </w:r>
    </w:p>
    <w:p w14:paraId="7114BF4A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Sim</w:t>
      </w:r>
    </w:p>
    <w:p w14:paraId="43FB5F7C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Não</w:t>
      </w:r>
    </w:p>
    <w:p w14:paraId="1D8AFD94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Ações do Município relacionadas ao indicador:</w:t>
      </w:r>
    </w:p>
    <w:p w14:paraId="782ECEF5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6C6960C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Observações:</w:t>
      </w:r>
    </w:p>
    <w:p w14:paraId="7B772CBD" w14:textId="77777777" w:rsidR="00D21A9A" w:rsidRPr="00D21A9A" w:rsidRDefault="00D21A9A" w:rsidP="00D21A9A">
      <w:pPr>
        <w:rPr>
          <w:rFonts w:ascii="Arial" w:hAnsi="Arial" w:cs="Arial"/>
          <w:sz w:val="24"/>
          <w:szCs w:val="24"/>
        </w:rPr>
      </w:pPr>
    </w:p>
    <w:p w14:paraId="25FC3B75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b/>
          <w:sz w:val="24"/>
          <w:szCs w:val="24"/>
        </w:rPr>
        <w:t>8) Houve pelo menos uma reunião entre município e ATI no ano base*?</w:t>
      </w:r>
    </w:p>
    <w:p w14:paraId="5881C774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Sim</w:t>
      </w:r>
    </w:p>
    <w:p w14:paraId="05CD7FB7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lastRenderedPageBreak/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Não</w:t>
      </w:r>
    </w:p>
    <w:p w14:paraId="37A94967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Ações do Município relacionadas ao indicador:</w:t>
      </w:r>
    </w:p>
    <w:p w14:paraId="7471B78D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99B92D5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Observações:</w:t>
      </w:r>
    </w:p>
    <w:p w14:paraId="705CE3E5" w14:textId="77777777" w:rsidR="00D21A9A" w:rsidRPr="00D21A9A" w:rsidRDefault="00D21A9A" w:rsidP="00D21A9A">
      <w:pPr>
        <w:rPr>
          <w:rFonts w:ascii="Arial" w:hAnsi="Arial" w:cs="Arial"/>
          <w:sz w:val="24"/>
          <w:szCs w:val="24"/>
        </w:rPr>
      </w:pPr>
    </w:p>
    <w:p w14:paraId="369FC553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b/>
          <w:sz w:val="24"/>
          <w:szCs w:val="24"/>
        </w:rPr>
        <w:t>9) Há parcerias para apoio à ATI? (Universidades, FUNAI, IDR-PR, etc.)</w:t>
      </w:r>
    </w:p>
    <w:p w14:paraId="2A61C1D1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Sim</w:t>
      </w:r>
    </w:p>
    <w:p w14:paraId="03553F67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D21A9A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D21A9A">
        <w:rPr>
          <w:rFonts w:ascii="Arial" w:hAnsi="Arial" w:cs="Arial"/>
          <w:sz w:val="24"/>
          <w:szCs w:val="24"/>
        </w:rPr>
        <w:t xml:space="preserve"> ) Não</w:t>
      </w:r>
    </w:p>
    <w:p w14:paraId="786E090A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Ações do Município relacionadas ao indicador:</w:t>
      </w:r>
    </w:p>
    <w:p w14:paraId="305DAE6F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98640E7" w14:textId="20C0FD7B" w:rsidR="00AF6B2F" w:rsidRDefault="00D21A9A" w:rsidP="00D21A9A">
      <w:pPr>
        <w:jc w:val="both"/>
        <w:rPr>
          <w:rFonts w:ascii="Arial" w:hAnsi="Arial" w:cs="Arial"/>
          <w:sz w:val="24"/>
          <w:szCs w:val="24"/>
        </w:rPr>
      </w:pPr>
      <w:r w:rsidRPr="00D21A9A">
        <w:rPr>
          <w:rFonts w:ascii="Arial" w:hAnsi="Arial" w:cs="Arial"/>
          <w:sz w:val="24"/>
          <w:szCs w:val="24"/>
        </w:rPr>
        <w:t>Observações:</w:t>
      </w:r>
    </w:p>
    <w:p w14:paraId="26C90E88" w14:textId="77777777" w:rsidR="00D21A9A" w:rsidRPr="00D21A9A" w:rsidRDefault="00D21A9A" w:rsidP="00D21A9A">
      <w:pPr>
        <w:jc w:val="both"/>
        <w:rPr>
          <w:rFonts w:ascii="Arial" w:hAnsi="Arial" w:cs="Arial"/>
          <w:sz w:val="24"/>
          <w:szCs w:val="24"/>
        </w:rPr>
      </w:pPr>
    </w:p>
    <w:p w14:paraId="76E050C1" w14:textId="77777777" w:rsidR="00B539EB" w:rsidRPr="00B539EB" w:rsidRDefault="00B539EB" w:rsidP="00B539EB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do Meio Natural</w:t>
      </w:r>
    </w:p>
    <w:p w14:paraId="4EC11558" w14:textId="77777777" w:rsidR="002C753D" w:rsidRDefault="002C753D" w:rsidP="002C753D">
      <w:pPr>
        <w:jc w:val="both"/>
        <w:rPr>
          <w:rFonts w:ascii="Arial" w:hAnsi="Arial" w:cs="Arial"/>
          <w:b/>
          <w:sz w:val="24"/>
          <w:szCs w:val="24"/>
        </w:rPr>
      </w:pPr>
    </w:p>
    <w:p w14:paraId="77EF00E7" w14:textId="1CE66BC5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10) A ATI está conectada a fragmentos de vegetação nativa?</w:t>
      </w:r>
    </w:p>
    <w:p w14:paraId="2702A52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2B8710D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779E57CE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109B672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4D143F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5B296426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5DF3E49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11) Considerando as Listas Vermelhas do Paraná e Nacional, há registro técnico de espécies raras ou ameaçadas na ATI? (flora e fauna)</w:t>
      </w:r>
    </w:p>
    <w:p w14:paraId="7095461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29AE433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1D552F4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6803ADA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028D67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69B8C9C1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7120DD3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12) Considerando as Listas Vermelhas do Paraná e Nacional, há registro técnico de 15 ou mais espécies raras ou ameaçadas na ATI? (flora e fauna)</w:t>
      </w:r>
    </w:p>
    <w:p w14:paraId="14D424C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2992F7E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063E039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141C45B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BAB6E7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1AB9EE80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69FF767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13) Há produção agroflorestal na ATI?</w:t>
      </w:r>
    </w:p>
    <w:p w14:paraId="0870CED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6ABC8BA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5E46C60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5C271EF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3DC5E5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181D3E87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34F4769E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14) São utilizadas espécies nativas de importância sociocultural em sistemas agroflorestais e/ou na recuperação de áreas degradadas?</w:t>
      </w:r>
    </w:p>
    <w:p w14:paraId="2177605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7BB8CF3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7BF32FD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3B80809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BD2D19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71BF5D6D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55701B0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15) Há manejo sustentável de produtos florestais não madeireiros (</w:t>
      </w:r>
      <w:proofErr w:type="spellStart"/>
      <w:r w:rsidRPr="002C753D">
        <w:rPr>
          <w:rFonts w:ascii="Arial" w:hAnsi="Arial" w:cs="Arial"/>
          <w:b/>
          <w:sz w:val="24"/>
          <w:szCs w:val="24"/>
        </w:rPr>
        <w:t>PFNMs</w:t>
      </w:r>
      <w:proofErr w:type="spellEnd"/>
      <w:r w:rsidRPr="002C753D">
        <w:rPr>
          <w:rFonts w:ascii="Arial" w:hAnsi="Arial" w:cs="Arial"/>
          <w:b/>
          <w:sz w:val="24"/>
          <w:szCs w:val="24"/>
        </w:rPr>
        <w:t>) na ATI?</w:t>
      </w:r>
    </w:p>
    <w:p w14:paraId="48CAB6A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23CF462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61C3BD5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2D442ED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lastRenderedPageBreak/>
        <w:t>Documentos comprobatórios (links, registros fotográficos, arquivos vetoriais e outros):</w:t>
      </w:r>
    </w:p>
    <w:p w14:paraId="2BC4CAD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37A65573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0328F13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16) As atividades e práticas tradicionais que ocorram em APP permitem que a área continue cumprindo com sua função ambiental?</w:t>
      </w:r>
    </w:p>
    <w:p w14:paraId="54BAE66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21250CCE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2569051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48F51D6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E76787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21F7A0CE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33E0CE3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17) Há nascentes conservadas na ATI?</w:t>
      </w:r>
    </w:p>
    <w:p w14:paraId="5252C8A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4CE77D0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67B3C29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763D074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E4D024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0B5CABAB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7D32851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18) Há registro técnico de que a ATI está localizada em rota migratória?</w:t>
      </w:r>
    </w:p>
    <w:p w14:paraId="1629295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4422A71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0070428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6DB5A2A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C2D46BE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1FFFD240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3431920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19) Há registro técnico de que a ATI está localizada em ponto de nidificação/reprodução?</w:t>
      </w:r>
    </w:p>
    <w:p w14:paraId="6CBBF9E5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026EC0D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lastRenderedPageBreak/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6DE92C0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254A272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8CC558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41FA5138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3B0AB32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20) A cobertura natural da ATI é de 30% ou mais?</w:t>
      </w:r>
    </w:p>
    <w:p w14:paraId="2486AE0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5DCF802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7C75810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42E3262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F3CA7A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74F96013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1DE7BD0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21) A cobertura natural da ATI é de 50% ou mais?</w:t>
      </w:r>
    </w:p>
    <w:p w14:paraId="5E4A8BD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6CE3344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6358A58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5AD45A3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F95756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43C4C0B6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6E21E1F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22) A cobertura natural no município é de 20% ou mais?</w:t>
      </w:r>
    </w:p>
    <w:p w14:paraId="24E7283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52FD705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5FCC58B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3D74D99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6CB957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0B3312B7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4161A755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23) O município fornece apoio técnico para o controle populacional de animais domésticos?</w:t>
      </w:r>
    </w:p>
    <w:p w14:paraId="5A5D523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lastRenderedPageBreak/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4927651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075CFE4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159430CE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747AF3F" w14:textId="605CB452" w:rsidR="00EF4A6A" w:rsidRDefault="002C753D" w:rsidP="00773245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422BDEFC" w14:textId="77777777" w:rsidR="00773245" w:rsidRPr="00EF4A6A" w:rsidRDefault="00773245" w:rsidP="00773245">
      <w:pPr>
        <w:jc w:val="both"/>
        <w:rPr>
          <w:rFonts w:ascii="Arial" w:hAnsi="Arial" w:cs="Arial"/>
          <w:sz w:val="24"/>
          <w:szCs w:val="24"/>
        </w:rPr>
      </w:pPr>
    </w:p>
    <w:p w14:paraId="68DB3E10" w14:textId="1D6D40D8" w:rsidR="00504FD2" w:rsidRPr="00B539EB" w:rsidRDefault="00504FD2" w:rsidP="00504FD2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Indicadores do Meio Socioeconômico</w:t>
      </w:r>
    </w:p>
    <w:p w14:paraId="2FDB0F6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24) Nas escolas dentro da ATI, a alfabetização ocorre de forma bilíngue? (língua indígena e português)</w:t>
      </w:r>
    </w:p>
    <w:p w14:paraId="01EB32A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3702B55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7DF2A1F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603B904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81A41F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52618296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01DB96E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25) Há incentivos do município para o acesso a cursos técnicos e de nível superior para os indígenas? (transporte, moradia, auxílio financeiro, etc.).</w:t>
      </w:r>
    </w:p>
    <w:p w14:paraId="6037D5CE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5912362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2AB4396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5F0A157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0E5ED7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2FD3BE68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693C5CE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26) São promovidas ações de apoio pelo município, manutenção, valorização e ou intercâmbios relativos à cultura, ritos, festas e outros?</w:t>
      </w:r>
    </w:p>
    <w:p w14:paraId="4BC4911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4EFFC9C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45ED5CC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3E0DAEB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DF55E1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lastRenderedPageBreak/>
        <w:t>Observações:</w:t>
      </w:r>
    </w:p>
    <w:p w14:paraId="392701CE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287CFBD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27) O município apoia e incentiva a produção de alimentos na ATI?</w:t>
      </w:r>
    </w:p>
    <w:p w14:paraId="5DD5AC2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6939966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614CBA0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57895DA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BD9E77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0190C0DB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29434D2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28) O município apoia a comercialização dos produtos gerados na terra indígena (Mercado Institucional, participação em feiras e ou eventos)?</w:t>
      </w:r>
    </w:p>
    <w:p w14:paraId="15F2ADF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1A091DA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6AC2AED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49B9A41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1D9CB6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4B5CB9E2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3F53E50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 xml:space="preserve">29) O município apoia projetos dos indígenas visando o </w:t>
      </w:r>
      <w:proofErr w:type="spellStart"/>
      <w:r w:rsidRPr="002C753D">
        <w:rPr>
          <w:rFonts w:ascii="Arial" w:hAnsi="Arial" w:cs="Arial"/>
          <w:b/>
          <w:sz w:val="24"/>
          <w:szCs w:val="24"/>
        </w:rPr>
        <w:t>etnoturismo</w:t>
      </w:r>
      <w:proofErr w:type="spellEnd"/>
      <w:r w:rsidRPr="002C753D">
        <w:rPr>
          <w:rFonts w:ascii="Arial" w:hAnsi="Arial" w:cs="Arial"/>
          <w:b/>
          <w:sz w:val="24"/>
          <w:szCs w:val="24"/>
        </w:rPr>
        <w:t>, visita turística e outros, conforme Plano de Visitação com orientação da Funai?</w:t>
      </w:r>
    </w:p>
    <w:p w14:paraId="1084F8E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584EAAA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5CF6EED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0834895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285980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3A266B69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6EF3625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30) Os registros de mortalidade infantil são inferiores a 5% (mortes até 1 ano de idade)?</w:t>
      </w:r>
    </w:p>
    <w:p w14:paraId="0A0FF96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21E0740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3AD041E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lastRenderedPageBreak/>
        <w:t>Ações do Município relacionadas ao indicador:</w:t>
      </w:r>
    </w:p>
    <w:p w14:paraId="627D237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5C58EC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370425C4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35299B35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31) Há segurança alimentar para todas as famílias da comunidade?</w:t>
      </w:r>
    </w:p>
    <w:p w14:paraId="1834134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20D4482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0AE11DA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793BFB9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D30B5B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3D969B9C" w14:textId="77777777" w:rsidR="00335A9D" w:rsidRDefault="00335A9D" w:rsidP="003E2E96">
      <w:pPr>
        <w:jc w:val="both"/>
        <w:rPr>
          <w:rFonts w:ascii="Arial" w:hAnsi="Arial" w:cs="Arial"/>
          <w:sz w:val="24"/>
        </w:rPr>
      </w:pPr>
    </w:p>
    <w:p w14:paraId="7BB6E6D9" w14:textId="0E065791" w:rsidR="00DE5458" w:rsidRPr="0076368A" w:rsidRDefault="00335A9D" w:rsidP="0076368A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>e Recursos Organizacionais</w:t>
      </w:r>
    </w:p>
    <w:p w14:paraId="05086A86" w14:textId="77777777" w:rsidR="002C753D" w:rsidRDefault="002C753D" w:rsidP="002C753D">
      <w:pPr>
        <w:jc w:val="both"/>
        <w:rPr>
          <w:rFonts w:ascii="Arial" w:hAnsi="Arial" w:cs="Arial"/>
          <w:b/>
          <w:sz w:val="24"/>
          <w:szCs w:val="24"/>
        </w:rPr>
      </w:pPr>
    </w:p>
    <w:p w14:paraId="6AF15C3B" w14:textId="52759CAD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32) Há placas de acesso e identificação da ATI em bom estado de conservação (fixada, com informações legíveis e claras)?</w:t>
      </w:r>
    </w:p>
    <w:p w14:paraId="486C269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7810482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23AC612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2717C12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559C08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6F3C8A5B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0094BA8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33) Há ações de manutenção de estradas e vicinais pelo município devidamente autorizado pela FUNAI no interior das Terras Indígenas?</w:t>
      </w:r>
    </w:p>
    <w:p w14:paraId="64C55F8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02EDBF1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75C9AC6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54E6CDD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573C8B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35E6CD06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725424C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34) Existe centro de cultura da comunidade indígena?</w:t>
      </w:r>
    </w:p>
    <w:p w14:paraId="2114296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1D85545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1F00A9F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7784B92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9BFD9E5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10170009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5D69049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35) Há centros educacionais na ATI que atendam todos os indígenas em idade escolar da comunidade?</w:t>
      </w:r>
    </w:p>
    <w:p w14:paraId="20E17B2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053E7BC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491E8D3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341CDC6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240890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10D5A611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6F50897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36) Há infraestrutura para a prática de esportes na comunidade?</w:t>
      </w:r>
    </w:p>
    <w:p w14:paraId="7FB6189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07D9E645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4D63AC5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03D6BC0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FF82425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4D8F83D8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15C1DE9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37) O município disponibiliza transporte público aos indígenas?</w:t>
      </w:r>
    </w:p>
    <w:p w14:paraId="498540F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181B069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5FD8E98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1F82F67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E36360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lastRenderedPageBreak/>
        <w:t>Observações:</w:t>
      </w:r>
    </w:p>
    <w:p w14:paraId="00C49679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10CD5C4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38) Há internet (móvel ou fixa) na ATI?</w:t>
      </w:r>
    </w:p>
    <w:p w14:paraId="3159CBB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5CE9DCA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12C1C8D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2F42D90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28D34E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6E33DE81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56EBF17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39) Há infraestrutura para logística e comercialização dos produtos gerados na ATI? (artesanato, cultivo agrícola, etc.)</w:t>
      </w:r>
    </w:p>
    <w:p w14:paraId="349B9D7A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50F5281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680FBADE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3E80BF8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C41431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1EB78C0B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02844EF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40) Há materiais de divulgação (físicos ou virtuais) feitos pelo município dos produtos gerados na ATI?</w:t>
      </w:r>
    </w:p>
    <w:p w14:paraId="28D588A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22E880B5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4C9E6AE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7478273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0862AA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761EF3E6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1C7FB75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41) A prefeitura faz a coleta seletiva de resíduos periodicamente com a correta destinação?</w:t>
      </w:r>
    </w:p>
    <w:p w14:paraId="6AA956F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7D799A0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3D16815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lastRenderedPageBreak/>
        <w:t>Ações do Município relacionadas ao indicador:</w:t>
      </w:r>
    </w:p>
    <w:p w14:paraId="236BCFA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7A0906B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475463CA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0B85223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42) Há sistema de tratamento de esgoto na ATI? (fossa séptica, filtro, sumidouro, etc.)</w:t>
      </w:r>
    </w:p>
    <w:p w14:paraId="0D7E45B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4044432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15D0532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7412FD45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78B34CF" w14:textId="77777777" w:rsidR="002C753D" w:rsidRDefault="002C753D" w:rsidP="002C753D">
      <w:pPr>
        <w:jc w:val="both"/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584E1768" w14:textId="77777777" w:rsidR="00773245" w:rsidRPr="00773245" w:rsidRDefault="00773245" w:rsidP="00773245">
      <w:pPr>
        <w:jc w:val="both"/>
        <w:rPr>
          <w:rFonts w:ascii="Arial" w:hAnsi="Arial" w:cs="Arial"/>
          <w:sz w:val="24"/>
          <w:szCs w:val="24"/>
        </w:rPr>
      </w:pPr>
    </w:p>
    <w:p w14:paraId="1E6A9D14" w14:textId="5AA5C2A2" w:rsidR="00720441" w:rsidRPr="00B539EB" w:rsidRDefault="00720441" w:rsidP="00720441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 w:rsidRPr="00B539EB">
        <w:rPr>
          <w:rFonts w:ascii="Arial" w:hAnsi="Arial" w:cs="Arial"/>
          <w:b/>
          <w:sz w:val="24"/>
        </w:rPr>
        <w:t>Indicadores d</w:t>
      </w:r>
      <w:r>
        <w:rPr>
          <w:rFonts w:ascii="Arial" w:hAnsi="Arial" w:cs="Arial"/>
          <w:b/>
          <w:sz w:val="24"/>
        </w:rPr>
        <w:t xml:space="preserve">e </w:t>
      </w:r>
      <w:r w:rsidR="00884FC1">
        <w:rPr>
          <w:rFonts w:ascii="Arial" w:hAnsi="Arial" w:cs="Arial"/>
          <w:b/>
          <w:sz w:val="24"/>
        </w:rPr>
        <w:t>Ameaças e Agressões</w:t>
      </w:r>
    </w:p>
    <w:p w14:paraId="34DA5BF7" w14:textId="77777777" w:rsidR="002C753D" w:rsidRDefault="002C753D" w:rsidP="002C753D">
      <w:pPr>
        <w:jc w:val="both"/>
        <w:rPr>
          <w:rFonts w:ascii="Arial" w:hAnsi="Arial" w:cs="Arial"/>
          <w:b/>
          <w:sz w:val="24"/>
          <w:szCs w:val="24"/>
        </w:rPr>
      </w:pPr>
    </w:p>
    <w:p w14:paraId="6AC65882" w14:textId="61D14895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43) Há uso de agrotóxico na ATI sem o acompanhamento técnico adequado?</w:t>
      </w:r>
    </w:p>
    <w:p w14:paraId="563E758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352F911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7CDDD90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65DC9C5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B65AC1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6688A275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22CD5F1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44) Há cultivo agrícola intensivo na ATI?</w:t>
      </w:r>
    </w:p>
    <w:p w14:paraId="3BC691A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4BCDD33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322D876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17B055C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2D6B70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6239B481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5ACEB4F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lastRenderedPageBreak/>
        <w:t>45) Houve desmatamento ilegal na ATI no ano base*?</w:t>
      </w:r>
    </w:p>
    <w:p w14:paraId="470079F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7853A83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3C69E5C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45A0F75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B3E45C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2F070C4D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3C6FC43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46) Há registro de incêndios na ATI no ano base*? (desconsiderar os casos de queima controlada)</w:t>
      </w:r>
    </w:p>
    <w:p w14:paraId="26C7F89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60991EB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6D3CF6A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56CE3A48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409EB43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2373CC6A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2C75C7B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47) Há poluição de recursos hídricos na ATI?</w:t>
      </w:r>
    </w:p>
    <w:p w14:paraId="3D7B7CB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456C4C0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66AD705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26BAFA7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E26962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595BD6A5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33466ED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48) Foi observada atividade de caça ou pesca por terceiros (externos à comunidade) na ATI?</w:t>
      </w:r>
    </w:p>
    <w:p w14:paraId="3017852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115BE87C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0DF2A32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306AF62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1271F2D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lastRenderedPageBreak/>
        <w:t>Observações:</w:t>
      </w:r>
    </w:p>
    <w:p w14:paraId="387EC0B5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71B3B0F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49) Há presença de áreas degradadas na ATI?</w:t>
      </w:r>
    </w:p>
    <w:p w14:paraId="15993CC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32BCEBDE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14B1742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76C0A63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57B6A8A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15722DB3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584FE39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50) Há extração de produtos vegetais e/ou minerais, sem autorização ambiental, por terceiros (externos à comunidade) na ATI?</w:t>
      </w:r>
    </w:p>
    <w:p w14:paraId="0BDC426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1BED062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6F119C45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11A4F35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0016FB7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0CB8B415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24E14C8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51) Há nascentes degradadas na ATI?</w:t>
      </w:r>
    </w:p>
    <w:p w14:paraId="7242397E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71A48BF5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509A3981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479CDB4F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6796508B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0C9CE573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7A1B376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52) Há agrupamentos populacionais de espécies exóticas invasoras na ATI? (fauna e flora)</w:t>
      </w:r>
    </w:p>
    <w:p w14:paraId="01296754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2C6DAD33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069A5366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lastRenderedPageBreak/>
        <w:t>Ações do Município relacionadas ao indicador:</w:t>
      </w:r>
    </w:p>
    <w:p w14:paraId="697E352D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29CADBA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665843DE" w14:textId="77777777" w:rsidR="002C753D" w:rsidRPr="002C753D" w:rsidRDefault="002C753D" w:rsidP="002C753D">
      <w:pPr>
        <w:rPr>
          <w:rFonts w:ascii="Arial" w:hAnsi="Arial" w:cs="Arial"/>
          <w:sz w:val="24"/>
          <w:szCs w:val="24"/>
        </w:rPr>
      </w:pPr>
    </w:p>
    <w:p w14:paraId="63308512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b/>
          <w:sz w:val="24"/>
          <w:szCs w:val="24"/>
        </w:rPr>
        <w:t>53) Há outros usos conflitantes nos limites da UC?</w:t>
      </w:r>
    </w:p>
    <w:p w14:paraId="576DF32E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Sim</w:t>
      </w:r>
    </w:p>
    <w:p w14:paraId="30171E47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2C753D">
        <w:rPr>
          <w:rFonts w:ascii="Arial" w:hAnsi="Arial" w:cs="Arial"/>
          <w:sz w:val="24"/>
          <w:szCs w:val="24"/>
        </w:rPr>
        <w:t xml:space="preserve">(  </w:t>
      </w:r>
      <w:proofErr w:type="gramEnd"/>
      <w:r w:rsidRPr="002C753D">
        <w:rPr>
          <w:rFonts w:ascii="Arial" w:hAnsi="Arial" w:cs="Arial"/>
          <w:sz w:val="24"/>
          <w:szCs w:val="24"/>
        </w:rPr>
        <w:t xml:space="preserve"> ) Não</w:t>
      </w:r>
    </w:p>
    <w:p w14:paraId="01F15939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Ações do Município relacionadas ao indicador:</w:t>
      </w:r>
    </w:p>
    <w:p w14:paraId="22F88180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Documentos comprobatórios (links, registros fotográficos, arquivos vetoriais e outros):</w:t>
      </w:r>
    </w:p>
    <w:p w14:paraId="328CE245" w14:textId="77777777" w:rsidR="002C753D" w:rsidRPr="002C753D" w:rsidRDefault="002C753D" w:rsidP="002C753D">
      <w:pPr>
        <w:jc w:val="both"/>
        <w:rPr>
          <w:rFonts w:ascii="Arial" w:hAnsi="Arial" w:cs="Arial"/>
          <w:sz w:val="24"/>
          <w:szCs w:val="24"/>
        </w:rPr>
      </w:pPr>
      <w:r w:rsidRPr="002C753D">
        <w:rPr>
          <w:rFonts w:ascii="Arial" w:hAnsi="Arial" w:cs="Arial"/>
          <w:sz w:val="24"/>
          <w:szCs w:val="24"/>
        </w:rPr>
        <w:t>Observações:</w:t>
      </w:r>
    </w:p>
    <w:p w14:paraId="3B767D46" w14:textId="77777777" w:rsidR="00773245" w:rsidRDefault="00773245" w:rsidP="00773245">
      <w:pPr>
        <w:jc w:val="both"/>
        <w:rPr>
          <w:rFonts w:ascii="Arial" w:hAnsi="Arial" w:cs="Arial"/>
          <w:b/>
          <w:sz w:val="24"/>
          <w:szCs w:val="24"/>
        </w:rPr>
      </w:pPr>
    </w:p>
    <w:p w14:paraId="0FE75AB1" w14:textId="77777777" w:rsidR="00773245" w:rsidRDefault="00773245" w:rsidP="00773245"/>
    <w:p w14:paraId="09C63D6E" w14:textId="77777777" w:rsidR="00B45F89" w:rsidRPr="006117F8" w:rsidRDefault="00B45F89" w:rsidP="00E00779">
      <w:pPr>
        <w:jc w:val="both"/>
        <w:rPr>
          <w:rFonts w:ascii="Arial" w:hAnsi="Arial" w:cs="Arial"/>
          <w:sz w:val="24"/>
        </w:rPr>
      </w:pPr>
    </w:p>
    <w:p w14:paraId="4D2954A3" w14:textId="6238116E" w:rsidR="002D7793" w:rsidRDefault="002D7793" w:rsidP="00DE5458">
      <w:pPr>
        <w:jc w:val="both"/>
        <w:rPr>
          <w:rFonts w:ascii="Arial" w:hAnsi="Arial" w:cs="Arial"/>
          <w:sz w:val="24"/>
        </w:rPr>
      </w:pPr>
    </w:p>
    <w:p w14:paraId="554061C5" w14:textId="21F3A0C1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5E74C177" w14:textId="77777777" w:rsidR="00AF6B2F" w:rsidRDefault="00AF6B2F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5D95A301" w14:textId="2057AC2B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Observações Gerais</w:t>
      </w:r>
    </w:p>
    <w:tbl>
      <w:tblPr>
        <w:tblStyle w:val="Tabelacomgrade"/>
        <w:tblW w:w="9735" w:type="dxa"/>
        <w:tblLook w:val="04A0" w:firstRow="1" w:lastRow="0" w:firstColumn="1" w:lastColumn="0" w:noHBand="0" w:noVBand="1"/>
      </w:tblPr>
      <w:tblGrid>
        <w:gridCol w:w="9735"/>
      </w:tblGrid>
      <w:tr w:rsidR="00AF6B2F" w14:paraId="4F2BEA50" w14:textId="77777777" w:rsidTr="00AF6B2F">
        <w:trPr>
          <w:trHeight w:val="5296"/>
        </w:trPr>
        <w:tc>
          <w:tcPr>
            <w:tcW w:w="9735" w:type="dxa"/>
          </w:tcPr>
          <w:p w14:paraId="791C5669" w14:textId="77777777" w:rsidR="00AF6B2F" w:rsidRDefault="00AF6B2F" w:rsidP="002D7793">
            <w:pPr>
              <w:jc w:val="both"/>
              <w:rPr>
                <w:rFonts w:ascii="Arial" w:hAnsi="Arial" w:cs="Arial"/>
                <w:sz w:val="24"/>
              </w:rPr>
            </w:pPr>
          </w:p>
        </w:tc>
      </w:tr>
    </w:tbl>
    <w:p w14:paraId="1A6ACBF4" w14:textId="002093A5" w:rsidR="002D7793" w:rsidRDefault="002D7793" w:rsidP="002D7793">
      <w:pPr>
        <w:jc w:val="both"/>
        <w:rPr>
          <w:rFonts w:ascii="Arial" w:hAnsi="Arial" w:cs="Arial"/>
          <w:sz w:val="24"/>
        </w:rPr>
      </w:pPr>
    </w:p>
    <w:p w14:paraId="2E4FF9C2" w14:textId="6E6935F3" w:rsidR="002D7793" w:rsidRPr="00B539EB" w:rsidRDefault="002D7793" w:rsidP="002D7793">
      <w:pPr>
        <w:shd w:val="clear" w:color="auto" w:fill="BDD6EE" w:themeFill="accent1" w:themeFillTint="66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Lista de Anexos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F6B2F" w14:paraId="6C52AACA" w14:textId="77777777" w:rsidTr="00AF6B2F">
        <w:trPr>
          <w:trHeight w:val="4858"/>
        </w:trPr>
        <w:tc>
          <w:tcPr>
            <w:tcW w:w="9628" w:type="dxa"/>
          </w:tcPr>
          <w:p w14:paraId="6A9835BE" w14:textId="52210E28" w:rsidR="00AF6B2F" w:rsidRPr="00AF6B2F" w:rsidRDefault="00AF6B2F" w:rsidP="00AF6B2F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</w:tr>
    </w:tbl>
    <w:p w14:paraId="5FE34EB9" w14:textId="77777777" w:rsidR="002D7793" w:rsidRPr="006117F8" w:rsidRDefault="002D7793" w:rsidP="002D7793">
      <w:pPr>
        <w:jc w:val="both"/>
        <w:rPr>
          <w:rFonts w:ascii="Arial" w:hAnsi="Arial" w:cs="Arial"/>
          <w:sz w:val="24"/>
        </w:rPr>
      </w:pPr>
    </w:p>
    <w:sectPr w:rsidR="002D7793" w:rsidRPr="006117F8">
      <w:headerReference w:type="default" r:id="rId9"/>
      <w:footerReference w:type="default" r:id="rId10"/>
      <w:pgSz w:w="11906" w:h="16838"/>
      <w:pgMar w:top="253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2D48D" w14:textId="77777777" w:rsidR="00BF64E5" w:rsidRDefault="00BF64E5">
      <w:pPr>
        <w:spacing w:after="0" w:line="240" w:lineRule="auto"/>
      </w:pPr>
      <w:r>
        <w:separator/>
      </w:r>
    </w:p>
  </w:endnote>
  <w:endnote w:type="continuationSeparator" w:id="0">
    <w:p w14:paraId="64D40E53" w14:textId="77777777" w:rsidR="00BF64E5" w:rsidRDefault="00BF6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62225E5-9516-4F30-98D9-53467F2629A9}"/>
    <w:embedBold r:id="rId2" w:fontKey="{5C4835D2-CC5C-463D-A898-533169791DBC}"/>
    <w:embedItalic r:id="rId3" w:fontKey="{5EA55174-A394-4F6E-AB1C-9A0C8FA876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5E5D2D-6E9A-4AD0-A44A-8DDD6F78E28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2C259E2-9768-4278-B893-B40D9D4B8663}"/>
    <w:embedItalic r:id="rId6" w:fontKey="{C7D7B2CF-BE10-4270-AE04-8AE63B58991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12D18CA-87B5-494E-8F5F-A366F205A3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altName w:val="Gadugi"/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8" w:fontKey="{DC1D012F-92C3-4D99-9926-C50D8F102647}"/>
    <w:embedBold r:id="rId9" w:fontKey="{C919DAC0-EC07-4CD5-A36B-9A1B2FE566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0D0E7C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4F1742D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6E02C6F9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595959"/>
        <w:sz w:val="18"/>
        <w:szCs w:val="18"/>
      </w:rPr>
    </w:pPr>
  </w:p>
  <w:p w14:paraId="7B983C8F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709"/>
      <w:rPr>
        <w:rFonts w:ascii="Gadugi" w:eastAsia="Gadugi" w:hAnsi="Gadugi" w:cs="Gadugi"/>
        <w:color w:val="000000"/>
        <w:sz w:val="18"/>
        <w:szCs w:val="18"/>
      </w:rPr>
    </w:pPr>
    <w:r>
      <w:rPr>
        <w:rFonts w:ascii="Gadugi" w:eastAsia="Gadugi" w:hAnsi="Gadugi" w:cs="Gadugi"/>
        <w:color w:val="595959"/>
        <w:sz w:val="18"/>
        <w:szCs w:val="18"/>
      </w:rPr>
      <w:t xml:space="preserve">Rua </w:t>
    </w:r>
    <w:r>
      <w:rPr>
        <w:rFonts w:ascii="Gadugi" w:eastAsia="Gadugi" w:hAnsi="Gadugi" w:cs="Gadugi"/>
        <w:b/>
        <w:color w:val="595959"/>
        <w:sz w:val="18"/>
        <w:szCs w:val="18"/>
      </w:rPr>
      <w:t>Desembargador Westphalen, 3206</w:t>
    </w:r>
    <w:r>
      <w:rPr>
        <w:rFonts w:ascii="Gadugi" w:eastAsia="Gadugi" w:hAnsi="Gadugi" w:cs="Gadugi"/>
        <w:color w:val="595959"/>
        <w:sz w:val="18"/>
        <w:szCs w:val="18"/>
      </w:rPr>
      <w:t xml:space="preserve"> | </w:t>
    </w:r>
    <w:proofErr w:type="spellStart"/>
    <w:r>
      <w:rPr>
        <w:rFonts w:ascii="Gadugi" w:eastAsia="Gadugi" w:hAnsi="Gadugi" w:cs="Gadugi"/>
        <w:b/>
        <w:color w:val="595959"/>
        <w:sz w:val="18"/>
        <w:szCs w:val="18"/>
      </w:rPr>
      <w:t>Parolin</w:t>
    </w:r>
    <w:proofErr w:type="spellEnd"/>
    <w:r>
      <w:rPr>
        <w:rFonts w:ascii="Gadugi" w:eastAsia="Gadugi" w:hAnsi="Gadugi" w:cs="Gadugi"/>
        <w:color w:val="595959"/>
        <w:sz w:val="18"/>
        <w:szCs w:val="18"/>
      </w:rPr>
      <w:t xml:space="preserve"> | </w:t>
    </w:r>
    <w:r>
      <w:rPr>
        <w:rFonts w:ascii="Gadugi" w:eastAsia="Gadugi" w:hAnsi="Gadugi" w:cs="Gadugi"/>
        <w:b/>
        <w:color w:val="595959"/>
        <w:sz w:val="18"/>
        <w:szCs w:val="18"/>
      </w:rPr>
      <w:t>Curitiba</w:t>
    </w:r>
    <w:r>
      <w:rPr>
        <w:rFonts w:ascii="Gadugi" w:eastAsia="Gadugi" w:hAnsi="Gadugi" w:cs="Gadugi"/>
        <w:color w:val="595959"/>
        <w:sz w:val="18"/>
        <w:szCs w:val="18"/>
      </w:rPr>
      <w:t>/</w:t>
    </w:r>
    <w:r>
      <w:rPr>
        <w:rFonts w:ascii="Gadugi" w:eastAsia="Gadugi" w:hAnsi="Gadugi" w:cs="Gadugi"/>
        <w:b/>
        <w:color w:val="595959"/>
        <w:sz w:val="18"/>
        <w:szCs w:val="18"/>
      </w:rPr>
      <w:t>PR</w:t>
    </w:r>
    <w:r>
      <w:rPr>
        <w:rFonts w:ascii="Gadugi" w:eastAsia="Gadugi" w:hAnsi="Gadugi" w:cs="Gadugi"/>
        <w:color w:val="595959"/>
        <w:sz w:val="18"/>
        <w:szCs w:val="18"/>
      </w:rPr>
      <w:t xml:space="preserve"> | CEP </w:t>
    </w:r>
    <w:r>
      <w:rPr>
        <w:rFonts w:ascii="Gadugi" w:eastAsia="Gadugi" w:hAnsi="Gadugi" w:cs="Gadugi"/>
        <w:b/>
        <w:color w:val="595959"/>
        <w:sz w:val="18"/>
        <w:szCs w:val="18"/>
      </w:rPr>
      <w:t>80220.031</w:t>
    </w:r>
    <w:r>
      <w:rPr>
        <w:noProof/>
      </w:rPr>
      <w:drawing>
        <wp:anchor distT="0" distB="0" distL="0" distR="0" simplePos="0" relativeHeight="251660288" behindDoc="0" locked="0" layoutInCell="1" hidden="0" allowOverlap="1" wp14:anchorId="6C07A87C" wp14:editId="7CD787BE">
          <wp:simplePos x="0" y="0"/>
          <wp:positionH relativeFrom="column">
            <wp:posOffset>-843845</wp:posOffset>
          </wp:positionH>
          <wp:positionV relativeFrom="paragraph">
            <wp:posOffset>234315</wp:posOffset>
          </wp:positionV>
          <wp:extent cx="7695201" cy="223513"/>
          <wp:effectExtent l="0" t="0" r="0" b="0"/>
          <wp:wrapSquare wrapText="bothSides" distT="0" distB="0" distL="0" distR="0"/>
          <wp:docPr id="16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5201" cy="2235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F5CC8C" w14:textId="77777777" w:rsidR="00BF64E5" w:rsidRDefault="00BF64E5">
      <w:pPr>
        <w:spacing w:after="0" w:line="240" w:lineRule="auto"/>
      </w:pPr>
      <w:r>
        <w:separator/>
      </w:r>
    </w:p>
  </w:footnote>
  <w:footnote w:type="continuationSeparator" w:id="0">
    <w:p w14:paraId="14B9F4C6" w14:textId="77777777" w:rsidR="00BF64E5" w:rsidRDefault="00BF6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C29F9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545600FC" wp14:editId="0270A170">
          <wp:simplePos x="0" y="0"/>
          <wp:positionH relativeFrom="column">
            <wp:posOffset>4452945</wp:posOffset>
          </wp:positionH>
          <wp:positionV relativeFrom="paragraph">
            <wp:posOffset>-171423</wp:posOffset>
          </wp:positionV>
          <wp:extent cx="1666875" cy="723900"/>
          <wp:effectExtent l="0" t="0" r="0" b="0"/>
          <wp:wrapNone/>
          <wp:docPr id="16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6687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35EDE9A7" wp14:editId="03298CB5">
          <wp:simplePos x="0" y="0"/>
          <wp:positionH relativeFrom="column">
            <wp:posOffset>-266675</wp:posOffset>
          </wp:positionH>
          <wp:positionV relativeFrom="paragraph">
            <wp:posOffset>-104748</wp:posOffset>
          </wp:positionV>
          <wp:extent cx="2656436" cy="714375"/>
          <wp:effectExtent l="0" t="0" r="0" b="0"/>
          <wp:wrapSquare wrapText="bothSides" distT="0" distB="0" distL="0" distR="0"/>
          <wp:docPr id="16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4513" t="28229" r="3507" b="27765"/>
                  <a:stretch>
                    <a:fillRect/>
                  </a:stretch>
                </pic:blipFill>
                <pic:spPr>
                  <a:xfrm>
                    <a:off x="0" y="0"/>
                    <a:ext cx="2656436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530F73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46846806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  <w:p w14:paraId="60977F53" w14:textId="77777777" w:rsidR="00BF64E5" w:rsidRDefault="00BF64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445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31E42"/>
    <w:multiLevelType w:val="hybridMultilevel"/>
    <w:tmpl w:val="D9F404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84038"/>
    <w:multiLevelType w:val="hybridMultilevel"/>
    <w:tmpl w:val="95D217A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AA18B6"/>
    <w:multiLevelType w:val="hybridMultilevel"/>
    <w:tmpl w:val="24EA86F4"/>
    <w:lvl w:ilvl="0" w:tplc="9284788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7966"/>
    <w:rsid w:val="00007E46"/>
    <w:rsid w:val="000D3392"/>
    <w:rsid w:val="000D413E"/>
    <w:rsid w:val="00163F95"/>
    <w:rsid w:val="00166104"/>
    <w:rsid w:val="001B3AE7"/>
    <w:rsid w:val="00245C9F"/>
    <w:rsid w:val="00274870"/>
    <w:rsid w:val="00296EA4"/>
    <w:rsid w:val="002A1C07"/>
    <w:rsid w:val="002C753D"/>
    <w:rsid w:val="002D69E2"/>
    <w:rsid w:val="002D7793"/>
    <w:rsid w:val="002F0B6D"/>
    <w:rsid w:val="003348DF"/>
    <w:rsid w:val="00335A9D"/>
    <w:rsid w:val="0036171B"/>
    <w:rsid w:val="003D0BD0"/>
    <w:rsid w:val="003E2E96"/>
    <w:rsid w:val="0041611B"/>
    <w:rsid w:val="00420F2E"/>
    <w:rsid w:val="0043395D"/>
    <w:rsid w:val="0044493E"/>
    <w:rsid w:val="004562DB"/>
    <w:rsid w:val="00486950"/>
    <w:rsid w:val="004A582D"/>
    <w:rsid w:val="004F0828"/>
    <w:rsid w:val="00504FD2"/>
    <w:rsid w:val="005524B7"/>
    <w:rsid w:val="00571E17"/>
    <w:rsid w:val="005948C2"/>
    <w:rsid w:val="00595B0B"/>
    <w:rsid w:val="005A332A"/>
    <w:rsid w:val="005A6C4C"/>
    <w:rsid w:val="00600C3B"/>
    <w:rsid w:val="006117F8"/>
    <w:rsid w:val="00623271"/>
    <w:rsid w:val="00672DA0"/>
    <w:rsid w:val="00682B23"/>
    <w:rsid w:val="006A0AE7"/>
    <w:rsid w:val="006A5080"/>
    <w:rsid w:val="006C7966"/>
    <w:rsid w:val="006D1B46"/>
    <w:rsid w:val="00720441"/>
    <w:rsid w:val="00725A42"/>
    <w:rsid w:val="0076368A"/>
    <w:rsid w:val="00773245"/>
    <w:rsid w:val="007843C2"/>
    <w:rsid w:val="00792F90"/>
    <w:rsid w:val="007E2978"/>
    <w:rsid w:val="00815859"/>
    <w:rsid w:val="0081662E"/>
    <w:rsid w:val="00835A68"/>
    <w:rsid w:val="008510DA"/>
    <w:rsid w:val="00884FC1"/>
    <w:rsid w:val="00897728"/>
    <w:rsid w:val="008B3BD7"/>
    <w:rsid w:val="008B5875"/>
    <w:rsid w:val="00900B47"/>
    <w:rsid w:val="009373DA"/>
    <w:rsid w:val="00957C63"/>
    <w:rsid w:val="009716FC"/>
    <w:rsid w:val="00A011EC"/>
    <w:rsid w:val="00A30F29"/>
    <w:rsid w:val="00A37EA9"/>
    <w:rsid w:val="00A415DE"/>
    <w:rsid w:val="00A656CA"/>
    <w:rsid w:val="00A90771"/>
    <w:rsid w:val="00AC0259"/>
    <w:rsid w:val="00AF6B2F"/>
    <w:rsid w:val="00B45F89"/>
    <w:rsid w:val="00B539EB"/>
    <w:rsid w:val="00B62A8D"/>
    <w:rsid w:val="00B747CE"/>
    <w:rsid w:val="00B9066B"/>
    <w:rsid w:val="00BA55D6"/>
    <w:rsid w:val="00BD43CE"/>
    <w:rsid w:val="00BD45FB"/>
    <w:rsid w:val="00BE2D2F"/>
    <w:rsid w:val="00BF64E5"/>
    <w:rsid w:val="00BF6E49"/>
    <w:rsid w:val="00C1314D"/>
    <w:rsid w:val="00C24B0F"/>
    <w:rsid w:val="00C66687"/>
    <w:rsid w:val="00C90166"/>
    <w:rsid w:val="00CC1A88"/>
    <w:rsid w:val="00CE3DCD"/>
    <w:rsid w:val="00D21A9A"/>
    <w:rsid w:val="00D304AE"/>
    <w:rsid w:val="00D60738"/>
    <w:rsid w:val="00DE5458"/>
    <w:rsid w:val="00E00779"/>
    <w:rsid w:val="00E9308F"/>
    <w:rsid w:val="00EC623C"/>
    <w:rsid w:val="00EC7385"/>
    <w:rsid w:val="00ED4C3B"/>
    <w:rsid w:val="00EF4A6A"/>
    <w:rsid w:val="00F04C75"/>
    <w:rsid w:val="00F65082"/>
    <w:rsid w:val="00FB190E"/>
    <w:rsid w:val="00FB41C0"/>
    <w:rsid w:val="00FF2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E5BE"/>
  <w15:docId w15:val="{170554DB-64A9-4507-A586-7846D7B4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86BE0"/>
  </w:style>
  <w:style w:type="paragraph" w:styleId="Rodap">
    <w:name w:val="footer"/>
    <w:basedOn w:val="Normal"/>
    <w:link w:val="RodapChar"/>
    <w:uiPriority w:val="99"/>
    <w:unhideWhenUsed/>
    <w:rsid w:val="00786B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86BE0"/>
  </w:style>
  <w:style w:type="table" w:styleId="Tabelacomgrade">
    <w:name w:val="Table Grid"/>
    <w:basedOn w:val="Tabelanormal"/>
    <w:uiPriority w:val="39"/>
    <w:rsid w:val="009C7F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F7E8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C1A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C1A88"/>
    <w:rPr>
      <w:rFonts w:ascii="Segoe UI" w:hAnsi="Segoe UI" w:cs="Segoe UI"/>
      <w:sz w:val="18"/>
      <w:szCs w:val="18"/>
    </w:rPr>
  </w:style>
  <w:style w:type="table" w:customStyle="1" w:styleId="a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f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f5"/>
    <w:tblPr>
      <w:tblStyleRowBandSize w:val="1"/>
      <w:tblStyleColBandSize w:val="1"/>
    </w:tblPr>
  </w:style>
  <w:style w:type="table" w:customStyle="1" w:styleId="a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f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f5"/>
    <w:tblPr>
      <w:tblStyleRowBandSize w:val="1"/>
      <w:tblStyleColBandSize w:val="1"/>
    </w:tblPr>
  </w:style>
  <w:style w:type="table" w:customStyle="1" w:styleId="af7">
    <w:basedOn w:val="TableNormalf5"/>
    <w:tblPr>
      <w:tblStyleRowBandSize w:val="1"/>
      <w:tblStyleColBandSize w:val="1"/>
    </w:tblPr>
  </w:style>
  <w:style w:type="table" w:customStyle="1" w:styleId="af8">
    <w:basedOn w:val="TableNormalf5"/>
    <w:tblPr>
      <w:tblStyleRowBandSize w:val="1"/>
      <w:tblStyleColBandSize w:val="1"/>
    </w:tblPr>
  </w:style>
  <w:style w:type="table" w:customStyle="1" w:styleId="af9">
    <w:basedOn w:val="TableNormalf5"/>
    <w:tblPr>
      <w:tblStyleRowBandSize w:val="1"/>
      <w:tblStyleColBandSize w:val="1"/>
    </w:tblPr>
  </w:style>
  <w:style w:type="table" w:customStyle="1" w:styleId="afa">
    <w:basedOn w:val="TableNormalf5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f5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0D3392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D339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F4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F4A6A"/>
    <w:rPr>
      <w:b/>
      <w:bCs/>
    </w:rPr>
  </w:style>
  <w:style w:type="character" w:styleId="nfase">
    <w:name w:val="Emphasis"/>
    <w:basedOn w:val="Fontepargpadro"/>
    <w:uiPriority w:val="20"/>
    <w:qFormat/>
    <w:rsid w:val="00EF4A6A"/>
    <w:rPr>
      <w:i/>
      <w:iCs/>
    </w:rPr>
  </w:style>
  <w:style w:type="table" w:styleId="ListaMdia2-nfase2">
    <w:name w:val="Medium List 2 Accent 2"/>
    <w:basedOn w:val="Tabelanormal"/>
    <w:uiPriority w:val="66"/>
    <w:rsid w:val="0077324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val="en-US" w:eastAsia="en-US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5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at.pr.gov.br/Pagina/Escritorios-Regionai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BzAWqx1Y3aQ7OSkos1xWgJcTCQ==">CgMxLjAyDmgudTZmc3dudGFjcXdnMg5oLmtuaHVyMmEwNWR5ODIOaC41cHNtbXRlY3ozNjIyDmguajFlN3VucnU3ZW4yMg5oLmhrdm5mbmhqMHFvYzIOaC4ydTgxMzk4c2JzbzE4AHIhMU1ENlBGUloyVDNhQjItX3BTV1BLbThtRnRUZ3BLcE1f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2386</Words>
  <Characters>12888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Iachecen</dc:creator>
  <cp:lastModifiedBy>Hillana Maria Siqueira de Oliveira</cp:lastModifiedBy>
  <cp:revision>3</cp:revision>
  <cp:lastPrinted>2025-12-10T18:34:00Z</cp:lastPrinted>
  <dcterms:created xsi:type="dcterms:W3CDTF">2026-01-08T19:55:00Z</dcterms:created>
  <dcterms:modified xsi:type="dcterms:W3CDTF">2026-01-12T20:01:00Z</dcterms:modified>
</cp:coreProperties>
</file>